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70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tbl>
      <w:tblPr>
        <w:tblStyle w:val="3"/>
        <w:tblW w:w="835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750"/>
        <w:gridCol w:w="4605"/>
        <w:gridCol w:w="19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35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育繁推一体化企业名单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省份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北京华耐农业发展有限公司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蔬菜种业信用骨干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北京华农伟业种子科技有限公司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北京金色农华种业科技股份有限公司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种业信用明星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北京联创种业有限公司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种业信用明星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北京顺鑫农科种业科技有限公司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北京屯玉种业有限责任公司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德农种业股份公司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京研益农（北京）种业科技有限公司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蔬菜种业信用骨干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中国种子集团有限公司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种业信用明星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中农发种业集团股份有限公司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北京奥瑞金种业股份有限公司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中地种业（集团）有限公司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北京大京九农业开发有限公司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2019AAA信用企业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河北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14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承德裕丰种业有限公司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河北省宽城种业有限责任公司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河北巡天农业科技有限公司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17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河北众人信农业科技股份有限公司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河间市国欣农村技术服务总会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三北种业有限公司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  <w:jc w:val="center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河北沃土种业股份有限公司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tbl>
            <w:tblPr>
              <w:tblStyle w:val="3"/>
              <w:tblpPr w:leftFromText="180" w:rightFromText="180" w:vertAnchor="text" w:horzAnchor="page" w:tblpX="2194" w:tblpY="618"/>
              <w:tblOverlap w:val="never"/>
              <w:tblW w:w="8355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5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4" w:hRule="exact"/>
              </w:trPr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widowControl/>
                    <w:textAlignment w:val="center"/>
                    <w:rPr>
                      <w:rFonts w:ascii="宋体" w:hAnsi="宋体"/>
                      <w:color w:val="000000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4" w:hRule="exact"/>
              </w:trPr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widowControl/>
                    <w:textAlignment w:val="center"/>
                    <w:rPr>
                      <w:rFonts w:ascii="宋体" w:hAnsi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</w:rPr>
                    <w:t>AAA信用企业</w:t>
                  </w:r>
                </w:p>
              </w:tc>
            </w:tr>
          </w:tbl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2019AAA信用企业企业企业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21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雪川农业发展股份有限公司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山西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山西诚信种业有限公司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23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山西大丰种业有限公司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24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山西潞玉种业股份有限公司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25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山西强盛种业有限公司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内蒙古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26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内蒙古巴彦淖尔市科河种业有限公司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辽宁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27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辽宁东亚种业有限公司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种业信用明星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吉林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28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吉林吉农高新技术发展股份有限公司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29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吉林省宏泽现代农业有限公司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30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吉林省鸿翔农业集团鸿翔种业有限公司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31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垦丰吉东种业有限公司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32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吉林省禾冠种业有限公司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黑龙江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北大荒垦丰种业股份有限公司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种业信用明星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34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黑龙江省龙科种业集团有限公司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35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齐齐哈尔市富尔农艺有限公司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36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中垦种业股份有限公司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江苏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江苏省大华种业集团有限公司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种业信用明星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38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江苏金土地种业有限公司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39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江苏明天种业科技股份有限公司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40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江苏红旗种业股份有限公司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41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江苏中江种业股份有限公司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42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江苏神农大丰种业科技有限公司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43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江苏瑞华农业科技有限公司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2019AAA信用企业</w:t>
            </w:r>
          </w:p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浙江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浙江勿忘农种业股份有限公司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安徽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45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合肥丰乐种业股份有限公司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46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安徽荃银高科种业股份有限公司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种业信用明星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47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安徽隆平高科种业有限公司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48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安徽华成种业股份有限公司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49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安徽皖垦种业股份有限公司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50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安徽国豪农业科技有限公司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51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天禾农业科技集团股份有限公司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52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安徽金培因科技有限公司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2019AAA信用企业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53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安徽江淮园艺种业股份有限公司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蔬菜种业信用骨干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芜湖青弋江种业有限公司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福建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科荟种业股份有限公司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56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农友种苗(中国)有限公司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蔬菜种业信用骨干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江西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57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江西红一种业科技股份有限公司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highlight w:val="yellow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58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江西天涯种业有限公司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highlight w:val="yellow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59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江西先农种业有限公司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highlight w:val="yellow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60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江西现代种业股份有限公司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highlight w:val="yellow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61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江西兴安种业</w:t>
            </w:r>
            <w:r>
              <w:rPr>
                <w:rFonts w:ascii="宋体" w:hAnsi="宋体"/>
                <w:kern w:val="0"/>
                <w:sz w:val="24"/>
              </w:rPr>
              <w:t>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66FF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山东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山东登海种业股份有限公司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种业信用明星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63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乐陵希森马铃薯产业集团有限公司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山东圣丰种业科技有限公司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山东中农天泰种业有限公司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青岛金妈妈农业科技有限公司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蔬菜种业信用骨干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  <w:jc w:val="center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山东省华盛农业股份有限公司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2019AAA信用企业</w:t>
            </w:r>
          </w:p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蔬菜种业信用骨干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68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山东鑫丰种业股份有限公司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69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莱州市金海种业有限公司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山东冠丰种业科技有限公司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71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山东农兴种业股份有限公司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河南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72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河南秋乐种业科技股份有限公司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73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河南金博士种业股份有限公司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74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河南金苑种业股份有限公司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75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河南丰德康种业股份有限公司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76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河南永优种业科技有限公司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77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河南省豫玉种业股份有限公司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78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湖北惠民农业科技有限公司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exac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79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湖北康农种业股份有限公司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2019AAA信用企业</w:t>
            </w:r>
          </w:p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80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湖北省种子集团有限公司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81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湖北腾龙种业有限公司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82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襄阳正大农业开发有限公司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83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袁隆平农业高科技股份有限公司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种业信用明星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84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湖南希望种业科技股份有限公司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85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湖南桃花源农业科技股份有限公司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86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湖南奥谱隆科技股份有限公司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87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湖南科裕隆种业有限公司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88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湖南雪峰种业有限责任公司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89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湖南袁创超级稻技术有限公司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2019AAA信用企业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90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创世纪种业有限公司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91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广东省金稻种业有限公司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广西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92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广西绿海种业有限公司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93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广西兆和种业有限公司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94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广西恒茂农业科技有限公司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2019AAA信用企业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海南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95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海南神农科技股份有限公司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重庆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96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重庆帮豪种业股份有限公司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2019AAA信用企业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97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重庆中一种业有限公司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四川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98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仲衍种业股份有限公司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99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四川农大高科农业有限责任公司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100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四川国豪种业股份有限公司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101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西科农业集团股份有限公司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102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四川同路农业科技有限责任公司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103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四川华丰种业有限责任公司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甘肃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104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甘肃金源种业股份有限公司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105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甘肃省敦煌种业集团股份有限公司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106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甘肃五谷种业股份有限公司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2019AAA信用企业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107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中种国际种子有限公司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新疆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108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九圣禾种业股份有限公司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2019AAA信用企业</w:t>
            </w:r>
          </w:p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种业信用明星</w:t>
            </w:r>
          </w:p>
        </w:tc>
      </w:tr>
    </w:tbl>
    <w:p>
      <w:pPr>
        <w:spacing w:line="560" w:lineRule="exact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widowControl/>
        <w:spacing w:line="360" w:lineRule="auto"/>
        <w:ind w:firstLine="320" w:firstLineChars="100"/>
        <w:textAlignment w:val="center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tbl>
      <w:tblPr>
        <w:tblStyle w:val="3"/>
        <w:tblW w:w="92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690"/>
        <w:gridCol w:w="5364"/>
        <w:gridCol w:w="21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 xml:space="preserve">      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 xml:space="preserve">  特色作物种业企业名单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省份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北京龙耘种业有限公司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北京宝丰种业有限公司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天津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天津天隆科技股份有限公司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天津金世神农种业有限公司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天津德瑞特种业有限公司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蔬菜种业信用骨干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河北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河北久恩农业开发有限公司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张家口弘基马铃薯良种繁育中心有限责任公司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660066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2019AAA信用企业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河南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河南滑丰种业科技有限公司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/>
                <w:kern w:val="0"/>
                <w:sz w:val="24"/>
              </w:rPr>
              <w:t>河南黄泛区地神种业有限公司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/>
                <w:kern w:val="0"/>
                <w:sz w:val="24"/>
              </w:rPr>
              <w:t>河南平安种业有限公司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660066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2019AAA信用企业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/>
                <w:kern w:val="0"/>
                <w:sz w:val="24"/>
              </w:rPr>
              <w:t>济源市绿茵种苗有限责任公司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F79646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蔬菜种业信用骨干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内蒙古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内蒙古利禾农业科技发展有限公司 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内蒙古坤元太和农业科技有限公司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14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三瑞农业科技有限公司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辽宁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盘锦北方农业技术开发有限公司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吉林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吉林省壮亿种业有限公司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17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公主岭市绿育种业科技有限公司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黑龙江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黑龙江飞龙种业有限公司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北安市大龙种业有限责任公司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黑龙江田友种业有限公司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21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上海惠和种业有限公司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蔬菜种业信用骨干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上海天谷生物科技股份有限公司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23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镇江市镇研种业有限公司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蔬菜种业信用骨干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24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江苏丰庆种业科技有限公司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660066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2019AAA信用企业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25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江苏焦点农业科技有限公司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660066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2019AAA信用企业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26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南京绿领种业有限公司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F79646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蔬菜种业信用骨干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浙江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27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浙江农科种业有限公司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28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杭州种业集团有限公司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29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宁波微萌种业有限公司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F79646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蔬菜种业信用骨干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安徽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30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安徽华韵生物科技有限公司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3366FF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福建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31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厦门百利种苗有限公司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32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福建超大现代种业有限公司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厦门中厦蔬菜种籽有限公司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F79646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蔬菜种业信用骨干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34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 w:firstLineChars="2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福建金品农业科技股份有限公司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蔬菜种业信用骨干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江西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35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江西省灝德种业有限公司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36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江西科源种业有限公司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3366FF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江西兴安种业</w:t>
            </w:r>
            <w:r>
              <w:rPr>
                <w:rFonts w:ascii="宋体" w:hAnsi="宋体"/>
                <w:kern w:val="0"/>
                <w:sz w:val="24"/>
              </w:rPr>
              <w:t>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66FF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山东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38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德州市德高蔬菜种苗研究所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F79646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蔬菜种业信用骨干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39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山东金来种业有限公司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660066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2019AAA信用企业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40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山东华良种业有限公司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660066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2019AAA信用企业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41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山东鲁研农业良种有限公司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660066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2019AAA信用企业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42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汉研种苗科技有限公司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43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武汉亚非种业有限公司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中垦锦绣华农武汉科技有限公司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660066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2019AAA信用企业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45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/>
                <w:kern w:val="0"/>
                <w:sz w:val="24"/>
              </w:rPr>
              <w:t>武汉武大天源生物科技股份有限公司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46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湖南湘研种业有限公司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蔬菜种业信用骨干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47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湖南正隆农业科技有限公司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48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湖南优至种业有限公司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660066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2019AAA信用企业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49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湖南北大荒种业科技有限责任公司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660066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2019AAA信用企业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50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湖南金源种业有限公司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660066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2019AAA信用企业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51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湖南百分农业科技有限公司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660066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2019AAA信用企业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52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广东省良种引进服务公司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2019AAA信用企业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蔬菜种业信用骨干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53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广东科农蔬菜种业有限公司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广东和利农种业股份有限公司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广西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广西万川种业有限公司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56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南宁市桂福园农业有限公司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蔬菜种业信用骨干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57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广西现代立新农业科技有限公司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海南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58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海南绿川种苗有限公司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59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海南广陵高科实业有限公司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四川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60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绵阳市全兴种业有限公司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蔬菜种业信用骨干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61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成都久森农业科技有限公司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四川邡牌种业有限公司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重庆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63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重庆科光种苗有限公司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F79646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蔬菜种业信用骨干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陕西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陕西荣华农业科技有限公司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甘肃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甘肃定西百泉马铃薯有限公司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青海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青海互丰农业科技集团有限公司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宁夏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宁夏丰禾种苗有限公司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68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宁夏泰金种业有限公司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69</w:t>
            </w:r>
          </w:p>
        </w:tc>
        <w:tc>
          <w:tcPr>
            <w:tcW w:w="5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新疆华西种业有限公司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</w:t>
            </w:r>
          </w:p>
        </w:tc>
        <w:tc>
          <w:tcPr>
            <w:tcW w:w="5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新疆昌农种业股份有限公司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71</w:t>
            </w:r>
          </w:p>
        </w:tc>
        <w:tc>
          <w:tcPr>
            <w:tcW w:w="5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新疆塔里木河种业股份有限公司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72</w:t>
            </w:r>
          </w:p>
        </w:tc>
        <w:tc>
          <w:tcPr>
            <w:tcW w:w="5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 w:firstLineChars="2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新疆惠远种业股份有限公司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73</w:t>
            </w:r>
          </w:p>
        </w:tc>
        <w:tc>
          <w:tcPr>
            <w:tcW w:w="5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 w:firstLineChars="2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伊犁金天元种业科技有限责任公司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74</w:t>
            </w:r>
          </w:p>
        </w:tc>
        <w:tc>
          <w:tcPr>
            <w:tcW w:w="5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 w:firstLineChars="2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新疆金丰源种业股份有限公司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75</w:t>
            </w:r>
          </w:p>
        </w:tc>
        <w:tc>
          <w:tcPr>
            <w:tcW w:w="5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新疆天玉种业有限公司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widowControl/>
        <w:spacing w:line="360" w:lineRule="auto"/>
        <w:textAlignment w:val="center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附件3</w:t>
      </w:r>
    </w:p>
    <w:tbl>
      <w:tblPr>
        <w:tblStyle w:val="3"/>
        <w:tblpPr w:leftFromText="180" w:rightFromText="180" w:vertAnchor="text" w:horzAnchor="page" w:tblpX="1756" w:tblpY="780"/>
        <w:tblOverlap w:val="never"/>
        <w:tblW w:w="882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3640"/>
        <w:gridCol w:w="41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专题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课件名称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主讲人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105" w:leftChars="50" w:right="105" w:rightChars="5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教学计划说明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主报告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105" w:leftChars="50" w:right="105" w:rightChars="5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对“十四五”种业发展的思考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农业农村部种业管理司农作物种业处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一级调研员吴凯锋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行业形势专题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105" w:leftChars="50" w:right="105" w:rightChars="5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1.国内外种业创新发展动态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国科现代农业产业科技创新研究院院长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田冰川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105" w:leftChars="50" w:right="105" w:rightChars="5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2.新冠疫情对农产品供应影响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农业贸易促进中心农业贸易与发展政策研究所所长吕向东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105" w:leftChars="50" w:right="105" w:rightChars="5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3.我国种业引进来走出去和种子进出口贸易形势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中国种子协会合作交流部主任马文慧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105" w:leftChars="50" w:right="105" w:rightChars="5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4.智慧种业的思考与实践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北京市农林科学院信息中心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王开义研究员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企业发展专题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105" w:leftChars="50" w:right="105" w:rightChars="5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1.我国中小种子企业发展战略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中国种子协会副会长邓光联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105" w:leftChars="50" w:right="105" w:rightChars="5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2.资本助力现代种业发展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中信证券农业首席分析师盛夏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105" w:leftChars="50" w:right="105" w:rightChars="5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3.数智赋能，隆平高科体系化管理升级之路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隆平高科信息中心副主任李刚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105" w:leftChars="50" w:right="105" w:rightChars="5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2062480</wp:posOffset>
                      </wp:positionH>
                      <wp:positionV relativeFrom="paragraph">
                        <wp:posOffset>98425</wp:posOffset>
                      </wp:positionV>
                      <wp:extent cx="238125" cy="0"/>
                      <wp:effectExtent l="0" t="0" r="0" b="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875405" y="5673725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A7EBB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62.4pt;margin-top:7.75pt;height:0pt;width:18.75pt;z-index:251665408;mso-width-relative:page;mso-height-relative:page;" filled="f" stroked="t" coordsize="21600,21600" o:gfxdata="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dLPci2AAAAAkBAAAPAAAAAAAAAAEAIAAAACIA&#10;AABkcnMvZG93bnJldi54bWxQSwECFAAUAAAACACHTuJAGSul5wkCAADsAwAADgAAAAAAAAABACAA&#10;AAAnAQAAZHJzL2Uyb0RvYy54bWxQSwUGAAAAAAYABgBZAQAAogUAAAAA&#10;">
                      <v:fill on="f" focussize="0,0"/>
                      <v:stroke color="#457BBA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蔬菜种子企业发展经验分享</w:t>
            </w:r>
          </w:p>
          <w:p>
            <w:pPr>
              <w:widowControl/>
              <w:ind w:right="105" w:rightChars="5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聚焦自主创新、引领公司发展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宁波微萌种业有限公司董事长薄永明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种业管理体系专题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105" w:leftChars="50" w:right="105" w:rightChars="5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1.种子法重点问题探究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农业农村部种业管理司农作物种业处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二级调研员张冬晓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105" w:leftChars="50" w:right="105" w:rightChars="5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2.农作物种质资源保护与利用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农业农村部种业管理司畜禽种业处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处长、一级调研员邹奎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105" w:leftChars="50" w:right="105" w:rightChars="5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3.《中华人民共和国植物新品种保护条例》修订说明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农业农村部科技发展中心新品种保护处处长崔野韩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105" w:leftChars="50" w:right="105" w:rightChars="5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4.国家农作物品种区试审定现状及下一步发展思考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全国农技中心品种区试处处长邱军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105" w:leftChars="50" w:right="105" w:rightChars="5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5.非主要农作物品种登记实施现状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全国农技中心品种登记处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李荣德博士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105" w:leftChars="50" w:right="105" w:rightChars="5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6.我国种子认证制度探索与初步实践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全国农技中心品种检验处处长金石桥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105" w:leftChars="50" w:right="105" w:rightChars="5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7.种子侵权案件办理技巧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湖北省农业执法总队副总队长胡涛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105" w:leftChars="50" w:right="105" w:rightChars="5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8.种业知识产权保护及其案件分析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农业农村部法律研究中心主任杨东霞</w:t>
            </w:r>
          </w:p>
        </w:tc>
      </w:tr>
    </w:tbl>
    <w:p>
      <w:pPr>
        <w:widowControl/>
        <w:spacing w:line="360" w:lineRule="auto"/>
        <w:ind w:firstLine="320" w:firstLineChars="100"/>
        <w:jc w:val="center"/>
        <w:textAlignment w:val="center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培训课程</w:t>
      </w:r>
    </w:p>
    <w:p>
      <w:pPr>
        <w:spacing w:line="360" w:lineRule="auto"/>
        <w:rPr>
          <w:rFonts w:hint="eastAsia" w:ascii="黑体" w:hAnsi="黑体" w:eastAsia="黑体" w:cs="黑体"/>
          <w:sz w:val="32"/>
          <w:szCs w:val="40"/>
        </w:rPr>
      </w:pPr>
    </w:p>
    <w:p>
      <w:pPr>
        <w:spacing w:line="360" w:lineRule="auto"/>
        <w:rPr>
          <w:rFonts w:ascii="新宋体" w:hAnsi="新宋体" w:eastAsia="新宋体" w:cs="新宋体"/>
          <w:sz w:val="24"/>
          <w:szCs w:val="32"/>
        </w:rPr>
      </w:pPr>
      <w:r>
        <w:rPr>
          <w:rFonts w:hint="eastAsia" w:ascii="黑体" w:hAnsi="黑体" w:eastAsia="黑体" w:cs="黑体"/>
          <w:sz w:val="32"/>
          <w:szCs w:val="40"/>
        </w:rPr>
        <w:t>附件4</w:t>
      </w:r>
    </w:p>
    <w:p>
      <w:pPr>
        <w:spacing w:beforeLines="100" w:afterLines="10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“崇农云讲堂”线上培训平台使用说明</w:t>
      </w:r>
    </w:p>
    <w:p>
      <w:pPr>
        <w:numPr>
          <w:ilvl w:val="0"/>
          <w:numId w:val="2"/>
        </w:numPr>
        <w:spacing w:line="560" w:lineRule="exact"/>
        <w:ind w:firstLine="4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电脑登录(推荐学习方式)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1.使用谷歌浏览器访问农业农村部管理干部学院官方网站(网址:http://www.gbxy.agri.cn)，点击左侧“线上教学”，进入“崇农云讲堂”线上培训平台，点击平台右上角登录按钮。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2.在弹出的登录框中，选择账号登录，用户名与密码均为学员本人报名手机号，输入验证码，点击"立即登录"。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3.登录成功后，点击右上角头像处，选择我的班级，点击“进入班级中心”进行学习。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4.电脑登录平台学习，可以实现线上学习的所有功能，包括观看视频课程、浏览学习公告、课程评估、在线考试、在线上传培训证书照片等。</w:t>
      </w:r>
    </w:p>
    <w:p>
      <w:pPr>
        <w:numPr>
          <w:ilvl w:val="0"/>
          <w:numId w:val="2"/>
        </w:numPr>
        <w:spacing w:line="560" w:lineRule="exact"/>
        <w:ind w:firstLine="4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手机登录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1.安卓系统。可使用手机自带浏览器扫、支付宝、qq扫描二维码(图1)，识别下载安装“崇农云讲堂”APP。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2.苹果系统。苹果手机可直接识别下方二维码，下载安装即可。如果下载后显示未受信任的企业级开发者，可进入手机设置～通用～设备管理～授权，便可使用。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上述两种手机系统下载安装后，点击打开“崇农云讲堂”，登录(用户名与密码均为学院本人报名手机号)并选择班级进行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3096260</wp:posOffset>
                </wp:positionH>
                <wp:positionV relativeFrom="paragraph">
                  <wp:posOffset>219075</wp:posOffset>
                </wp:positionV>
                <wp:extent cx="238125" cy="0"/>
                <wp:effectExtent l="0" t="0" r="0" b="0"/>
                <wp:wrapSquare wrapText="bothSides"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51605" y="152273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.8pt;margin-top:17.25pt;height:0pt;width:18.75pt;mso-wrap-distance-bottom:0pt;mso-wrap-distance-left:9pt;mso-wrap-distance-right:9pt;mso-wrap-distance-top:0pt;z-index:251666432;mso-width-relative:page;mso-height-relative:page;" filled="f" stroked="t" coordsize="21600,21600" o:gfxdata="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Lq0d/ZAAAACQEAAA8AAAAAAAAAAQAgAAAAIgAA&#10;AGRycy9kb3ducmV2LnhtbFBLAQIUABQAAAAIAIdO4kCAE371BwIAAOwDAAAOAAAAAAAAAAEAIAAA&#10;ACgBAABkcnMvZTJvRG9jLnhtbFBLBQYAAAAABgAGAFkBAAChBQAAAAA=&#10;">
                <v:fill on="f" focussize="0,0"/>
                <v:stroke color="#457BBA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学习。之后也可以随时点击“我的切换班级”，进行班级的切换，再次点击课程即可看到当前班级课程。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sz w:val="30"/>
          <w:szCs w:val="30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394335</wp:posOffset>
            </wp:positionH>
            <wp:positionV relativeFrom="paragraph">
              <wp:posOffset>920750</wp:posOffset>
            </wp:positionV>
            <wp:extent cx="1922780" cy="1922780"/>
            <wp:effectExtent l="0" t="0" r="1270" b="1270"/>
            <wp:wrapTopAndBottom/>
            <wp:docPr id="14" name="图片 14" descr="https://cnyjt.nygbpx.org/cms/res_base/thtyngy/webtrn/index/images/ad.png?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https://cnyjt.nygbpx.org/cms/res_base/thtyngy/webtrn/index/images/ad.png?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2780" cy="1922780"/>
                    </a:xfrm>
                    <a:prstGeom prst="rect">
                      <a:avLst/>
                    </a:prstGeom>
                    <a:noFill/>
                    <a:ln w="12700" cmpd="sng"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手机APP登录仅支持在线观看视频课程，其他功能均需通过电脑登录方式实现。</w:t>
      </w:r>
    </w:p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sz w:val="30"/>
          <w:szCs w:val="30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3021965</wp:posOffset>
            </wp:positionH>
            <wp:positionV relativeFrom="paragraph">
              <wp:posOffset>210185</wp:posOffset>
            </wp:positionV>
            <wp:extent cx="1914525" cy="1914525"/>
            <wp:effectExtent l="0" t="0" r="9525" b="9525"/>
            <wp:wrapSquare wrapText="bothSides"/>
            <wp:docPr id="10" name="图片 10" descr="https://cnyjt.nygbpx.org/cms/res_base/thtyngy/webtrn/index/images/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https://cnyjt.nygbpx.org/cms/res_base/thtyngy/webtrn/index/images/p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 w="12700" cmpd="sng"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图1:安卓系统APP下载二维码   图2:苹果系统APP下载二维码 </w:t>
      </w:r>
    </w:p>
    <w:p>
      <w:pPr>
        <w:spacing w:beforeLines="20" w:line="560" w:lineRule="exact"/>
        <w:ind w:left="420" w:left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三、组织管理</w:t>
      </w:r>
    </w:p>
    <w:p>
      <w:pPr>
        <w:spacing w:line="560" w:lineRule="exact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请各单位报名人员务必扫描下方二维码入群，本群主要用于解答平台使用技术、培训注意事项等组织管理问题。</w:t>
      </w:r>
    </w:p>
    <w:p>
      <w:pPr>
        <w:jc w:val="center"/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1990090" cy="2383155"/>
            <wp:effectExtent l="0" t="0" r="10160" b="17145"/>
            <wp:docPr id="1" name="图片 1" descr="微信图片_20201204172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12041728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238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posOffset>2600325</wp:posOffset>
              </wp:positionH>
              <wp:positionV relativeFrom="paragraph">
                <wp:posOffset>-114300</wp:posOffset>
              </wp:positionV>
              <wp:extent cx="186690" cy="269240"/>
              <wp:effectExtent l="0" t="0" r="0" b="0"/>
              <wp:wrapNone/>
              <wp:docPr id="4097" name="矩形 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6688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204.75pt;margin-top:-9pt;height:21.2pt;width:14.7pt;mso-position-horizontal-relative:margin;z-index:1024;mso-width-relative:page;mso-height-relative:page;" filled="f" stroked="f" coordsize="21600,21600" o:gfxdata="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lQQDtsAAAAKAQAA&#10;DwAAAAAAAAABACAAAAAiAAAAZHJzL2Rvd25yZXYueG1sUEsBAhQAFAAAAAgAh07iQGupvhbdAQAA&#10;twMAAA4AAAAAAAAAAQAgAAAAKg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6106F2"/>
    <w:multiLevelType w:val="singleLevel"/>
    <w:tmpl w:val="956106F2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D0B9E97"/>
    <w:multiLevelType w:val="singleLevel"/>
    <w:tmpl w:val="CD0B9E97"/>
    <w:lvl w:ilvl="0" w:tentative="0">
      <w:start w:val="1"/>
      <w:numFmt w:val="chineseCounting"/>
      <w:suff w:val="nothing"/>
      <w:lvlText w:val="%1、"/>
      <w:lvlJc w:val="left"/>
      <w:pPr>
        <w:ind w:left="-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16707"/>
    <w:rsid w:val="5DC16707"/>
    <w:rsid w:val="64BA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2020-12-04T08:11:00Z</dcterms:created>
  <dc:creator>找寻你的足迹</dc:creator>
  <cp:lastModifiedBy>找寻你的足迹</cp:lastModifiedBy>
  <dcterms:modified xsi:type="dcterms:W3CDTF">2020-12-04T09:43:09Z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