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line="560" w:lineRule="exact"/>
        <w:textAlignment w:val="baseline"/>
        <w:rPr>
          <w:rFonts w:hint="default"/>
          <w:lang w:val="en-US" w:eastAsia="zh-CN"/>
        </w:rPr>
      </w:pPr>
      <w:r>
        <w:rPr>
          <w:rFonts w:hint="eastAsia" w:ascii="黑体" w:hAnsi="黑体" w:eastAsia="黑体" w:cs="黑体"/>
          <w:sz w:val="32"/>
          <w:szCs w:val="32"/>
          <w:lang w:val="en-US" w:eastAsia="zh-CN"/>
        </w:rPr>
        <w:t>附件1</w:t>
      </w:r>
    </w:p>
    <w:p>
      <w:pPr>
        <w:numPr>
          <w:ilvl w:val="0"/>
          <w:numId w:val="0"/>
        </w:num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2022中国种子大会暨</w:t>
      </w:r>
      <w:r>
        <w:rPr>
          <w:rFonts w:hint="eastAsia" w:ascii="方正小标宋简体" w:hAnsi="方正小标宋简体" w:eastAsia="方正小标宋简体" w:cs="方正小标宋简体"/>
          <w:b w:val="0"/>
          <w:bCs w:val="0"/>
          <w:sz w:val="44"/>
          <w:szCs w:val="44"/>
          <w:lang w:val="en-US" w:eastAsia="zh-CN"/>
        </w:rPr>
        <w:t>南繁硅谷论坛</w:t>
      </w:r>
      <w:r>
        <w:rPr>
          <w:rFonts w:hint="eastAsia" w:ascii="方正小标宋简体" w:hAnsi="方正小标宋简体" w:eastAsia="方正小标宋简体" w:cs="方正小标宋简体"/>
          <w:sz w:val="44"/>
          <w:szCs w:val="44"/>
          <w:lang w:val="en-US" w:eastAsia="zh-CN"/>
        </w:rPr>
        <w:t>日程</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40" w:firstLineChars="200"/>
        <w:textAlignment w:val="baseline"/>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一、主论坛</w:t>
      </w:r>
    </w:p>
    <w:p>
      <w:pPr>
        <w:keepNext w:val="0"/>
        <w:keepLines w:val="0"/>
        <w:widowControl/>
        <w:suppressLineNumbers w:val="0"/>
        <w:ind w:firstLine="640" w:firstLineChars="200"/>
        <w:jc w:val="both"/>
        <w:textAlignment w:val="center"/>
        <w:rPr>
          <w:rFonts w:hint="default" w:ascii="仿宋_GB2312" w:hAnsi="仿宋" w:eastAsia="仿宋_GB2312" w:cs="仿宋"/>
          <w:sz w:val="32"/>
          <w:szCs w:val="32"/>
          <w:lang w:val="en-US" w:eastAsia="zh-CN"/>
        </w:rPr>
      </w:pPr>
      <w:r>
        <w:rPr>
          <w:rFonts w:hint="eastAsia" w:ascii="仿宋_GB2312" w:hAnsi="仿宋_GB2312" w:eastAsia="仿宋_GB2312" w:cs="仿宋_GB2312"/>
          <w:i w:val="0"/>
          <w:snapToGrid w:val="0"/>
          <w:kern w:val="0"/>
          <w:sz w:val="32"/>
          <w:szCs w:val="32"/>
          <w:u w:val="none"/>
          <w:lang w:val="en-US" w:eastAsia="zh-CN" w:bidi="ar"/>
        </w:rPr>
        <w:t>时间：3月19日全天      会议中心三楼A厅+B厅+C厅+D厅</w:t>
      </w:r>
    </w:p>
    <w:tbl>
      <w:tblPr>
        <w:tblStyle w:val="9"/>
        <w:tblpPr w:leftFromText="181" w:rightFromText="181" w:vertAnchor="text" w:horzAnchor="page" w:tblpX="1576"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5"/>
        <w:gridCol w:w="6180"/>
        <w:gridCol w:w="6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exact"/>
        </w:trPr>
        <w:tc>
          <w:tcPr>
            <w:tcW w:w="14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snapToGrid w:val="0"/>
                <w:kern w:val="0"/>
                <w:sz w:val="28"/>
                <w:szCs w:val="28"/>
                <w:u w:val="none"/>
                <w:shd w:val="clear" w:color="auto" w:fill="auto"/>
                <w:lang w:val="en-US" w:eastAsia="zh-CN" w:bidi="ar"/>
              </w:rPr>
            </w:pPr>
            <w:r>
              <w:rPr>
                <w:rFonts w:hint="eastAsia" w:ascii="宋体" w:hAnsi="宋体" w:eastAsia="宋体" w:cs="宋体"/>
                <w:b/>
                <w:bCs/>
                <w:i w:val="0"/>
                <w:snapToGrid w:val="0"/>
                <w:kern w:val="0"/>
                <w:sz w:val="28"/>
                <w:szCs w:val="28"/>
                <w:u w:val="none"/>
                <w:shd w:val="clear" w:color="auto" w:fill="auto"/>
                <w:lang w:val="en-US" w:eastAsia="zh-CN" w:bidi="ar"/>
              </w:rPr>
              <w:t>时间</w:t>
            </w:r>
          </w:p>
        </w:tc>
        <w:tc>
          <w:tcPr>
            <w:tcW w:w="618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snapToGrid w:val="0"/>
                <w:kern w:val="0"/>
                <w:sz w:val="28"/>
                <w:szCs w:val="28"/>
                <w:u w:val="none"/>
                <w:shd w:val="clear" w:color="auto" w:fill="auto"/>
                <w:lang w:val="en-US" w:eastAsia="zh-CN" w:bidi="ar"/>
              </w:rPr>
            </w:pPr>
            <w:r>
              <w:rPr>
                <w:rFonts w:hint="eastAsia" w:ascii="宋体" w:hAnsi="宋体" w:eastAsia="宋体" w:cs="宋体"/>
                <w:b/>
                <w:bCs/>
                <w:i w:val="0"/>
                <w:snapToGrid w:val="0"/>
                <w:kern w:val="0"/>
                <w:sz w:val="28"/>
                <w:szCs w:val="28"/>
                <w:u w:val="none"/>
                <w:shd w:val="clear" w:color="auto" w:fill="auto"/>
                <w:lang w:val="en-US" w:eastAsia="zh-CN" w:bidi="ar"/>
              </w:rPr>
              <w:t>内容</w:t>
            </w:r>
          </w:p>
        </w:tc>
        <w:tc>
          <w:tcPr>
            <w:tcW w:w="629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b/>
                <w:bCs/>
                <w:i w:val="0"/>
                <w:snapToGrid w:val="0"/>
                <w:kern w:val="0"/>
                <w:sz w:val="28"/>
                <w:szCs w:val="28"/>
                <w:u w:val="none"/>
                <w:shd w:val="clear" w:color="auto" w:fill="auto"/>
                <w:lang w:val="en-US" w:eastAsia="zh-CN" w:bidi="ar"/>
              </w:rPr>
            </w:pPr>
            <w:r>
              <w:rPr>
                <w:rFonts w:hint="eastAsia" w:ascii="宋体" w:hAnsi="宋体" w:eastAsia="宋体" w:cs="宋体"/>
                <w:b/>
                <w:bCs/>
                <w:i w:val="0"/>
                <w:snapToGrid w:val="0"/>
                <w:kern w:val="0"/>
                <w:sz w:val="28"/>
                <w:szCs w:val="28"/>
                <w:u w:val="none"/>
                <w:shd w:val="clear" w:color="auto" w:fill="auto"/>
                <w:lang w:val="en-US" w:eastAsia="zh-CN" w:bidi="ar"/>
              </w:rPr>
              <w:t>单位</w:t>
            </w:r>
            <w:r>
              <w:rPr>
                <w:rFonts w:hint="eastAsia" w:ascii="宋体" w:hAnsi="宋体" w:cs="宋体"/>
                <w:b/>
                <w:bCs/>
                <w:i w:val="0"/>
                <w:snapToGrid w:val="0"/>
                <w:kern w:val="0"/>
                <w:sz w:val="28"/>
                <w:szCs w:val="28"/>
                <w:u w:val="none"/>
                <w:shd w:val="clear" w:color="auto" w:fill="auto"/>
                <w:lang w:val="en-US" w:eastAsia="zh-CN" w:bidi="ar"/>
              </w:rPr>
              <w:t>/</w:t>
            </w:r>
            <w:r>
              <w:rPr>
                <w:rFonts w:hint="eastAsia" w:ascii="宋体" w:hAnsi="宋体" w:eastAsia="宋体" w:cs="宋体"/>
                <w:b/>
                <w:bCs/>
                <w:i w:val="0"/>
                <w:snapToGrid w:val="0"/>
                <w:kern w:val="0"/>
                <w:sz w:val="28"/>
                <w:szCs w:val="28"/>
                <w:u w:val="none"/>
                <w:shd w:val="clear" w:color="auto" w:fill="auto"/>
                <w:lang w:val="en-US" w:eastAsia="zh-CN" w:bidi="ar"/>
              </w:rPr>
              <w:t>报告人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exact"/>
        </w:trPr>
        <w:tc>
          <w:tcPr>
            <w:tcW w:w="13897" w:type="dxa"/>
            <w:gridSpan w:val="3"/>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shd w:val="clear" w:color="auto" w:fill="auto"/>
                <w:lang w:val="en-US" w:eastAsia="zh-CN" w:bidi="ar"/>
              </w:rPr>
            </w:pPr>
            <w:r>
              <w:rPr>
                <w:rFonts w:hint="eastAsia" w:ascii="宋体" w:hAnsi="宋体" w:eastAsia="宋体" w:cs="宋体"/>
                <w:b/>
                <w:bCs/>
                <w:i w:val="0"/>
                <w:snapToGrid w:val="0"/>
                <w:kern w:val="0"/>
                <w:sz w:val="28"/>
                <w:szCs w:val="28"/>
                <w:u w:val="none"/>
                <w:shd w:val="clear" w:color="auto" w:fill="auto"/>
                <w:lang w:val="en-US" w:eastAsia="zh-CN" w:bidi="ar"/>
              </w:rPr>
              <w:t>开幕式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exact"/>
        </w:trPr>
        <w:tc>
          <w:tcPr>
            <w:tcW w:w="1425"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shd w:val="clear" w:color="auto" w:fill="auto"/>
                <w:lang w:val="en-US" w:eastAsia="zh-CN" w:bidi="ar"/>
              </w:rPr>
            </w:pPr>
            <w:r>
              <w:rPr>
                <w:rFonts w:hint="eastAsia" w:ascii="宋体" w:hAnsi="宋体" w:eastAsia="宋体" w:cs="宋体"/>
                <w:i w:val="0"/>
                <w:snapToGrid w:val="0"/>
                <w:kern w:val="0"/>
                <w:sz w:val="28"/>
                <w:szCs w:val="28"/>
                <w:u w:val="none"/>
                <w:shd w:val="clear" w:color="auto" w:fill="auto"/>
                <w:lang w:val="en-US" w:eastAsia="zh-CN" w:bidi="ar"/>
              </w:rPr>
              <w:t>9:00-</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shd w:val="clear" w:color="auto" w:fill="auto"/>
                <w:lang w:val="en-US" w:eastAsia="zh-CN" w:bidi="ar"/>
              </w:rPr>
            </w:pPr>
            <w:r>
              <w:rPr>
                <w:rFonts w:hint="eastAsia" w:ascii="宋体" w:hAnsi="宋体" w:eastAsia="宋体" w:cs="宋体"/>
                <w:i w:val="0"/>
                <w:snapToGrid w:val="0"/>
                <w:kern w:val="0"/>
                <w:sz w:val="28"/>
                <w:szCs w:val="28"/>
                <w:u w:val="none"/>
                <w:shd w:val="clear" w:color="auto" w:fill="auto"/>
                <w:lang w:val="en-US" w:eastAsia="zh-CN" w:bidi="ar"/>
              </w:rPr>
              <w:t>12:</w:t>
            </w:r>
            <w:r>
              <w:rPr>
                <w:rFonts w:hint="eastAsia" w:ascii="宋体" w:hAnsi="宋体" w:cs="宋体"/>
                <w:i w:val="0"/>
                <w:snapToGrid w:val="0"/>
                <w:kern w:val="0"/>
                <w:sz w:val="28"/>
                <w:szCs w:val="28"/>
                <w:u w:val="none"/>
                <w:shd w:val="clear" w:color="auto" w:fill="auto"/>
                <w:lang w:val="en-US" w:eastAsia="zh-CN" w:bidi="ar"/>
              </w:rPr>
              <w:t>0</w:t>
            </w:r>
            <w:r>
              <w:rPr>
                <w:rFonts w:hint="eastAsia" w:ascii="宋体" w:hAnsi="宋体" w:eastAsia="宋体" w:cs="宋体"/>
                <w:i w:val="0"/>
                <w:snapToGrid w:val="0"/>
                <w:kern w:val="0"/>
                <w:sz w:val="28"/>
                <w:szCs w:val="28"/>
                <w:u w:val="none"/>
                <w:shd w:val="clear" w:color="auto" w:fill="auto"/>
                <w:lang w:val="en-US" w:eastAsia="zh-CN" w:bidi="ar"/>
              </w:rPr>
              <w:t>0</w:t>
            </w:r>
          </w:p>
        </w:tc>
        <w:tc>
          <w:tcPr>
            <w:tcW w:w="618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snapToGrid w:val="0"/>
                <w:kern w:val="0"/>
                <w:sz w:val="28"/>
                <w:szCs w:val="28"/>
                <w:u w:val="none"/>
                <w:shd w:val="clear" w:color="auto" w:fill="auto"/>
                <w:lang w:val="en-US" w:eastAsia="zh-CN" w:bidi="ar"/>
              </w:rPr>
            </w:pPr>
            <w:r>
              <w:rPr>
                <w:rFonts w:hint="eastAsia" w:ascii="宋体" w:hAnsi="宋体" w:eastAsia="宋体" w:cs="宋体"/>
                <w:i w:val="0"/>
                <w:snapToGrid w:val="0"/>
                <w:kern w:val="0"/>
                <w:sz w:val="28"/>
                <w:szCs w:val="28"/>
                <w:u w:val="none"/>
                <w:shd w:val="clear" w:color="auto" w:fill="auto"/>
                <w:lang w:val="en-US" w:eastAsia="zh-CN" w:bidi="ar"/>
              </w:rPr>
              <w:t>领导</w:t>
            </w:r>
            <w:r>
              <w:rPr>
                <w:rFonts w:hint="eastAsia" w:ascii="宋体" w:hAnsi="宋体" w:cs="宋体"/>
                <w:i w:val="0"/>
                <w:snapToGrid w:val="0"/>
                <w:kern w:val="0"/>
                <w:sz w:val="28"/>
                <w:szCs w:val="28"/>
                <w:u w:val="none"/>
                <w:shd w:val="clear" w:color="auto" w:fill="auto"/>
                <w:lang w:val="en-US" w:eastAsia="zh-CN" w:bidi="ar"/>
              </w:rPr>
              <w:t>讲话</w:t>
            </w:r>
          </w:p>
        </w:tc>
        <w:tc>
          <w:tcPr>
            <w:tcW w:w="629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snapToGrid w:val="0"/>
                <w:kern w:val="0"/>
                <w:sz w:val="28"/>
                <w:szCs w:val="28"/>
                <w:u w:val="none"/>
                <w:shd w:val="clear" w:color="auto" w:fill="auto"/>
                <w:lang w:val="en-US" w:eastAsia="zh-CN" w:bidi="ar"/>
              </w:rPr>
            </w:pPr>
            <w:r>
              <w:rPr>
                <w:rFonts w:hint="eastAsia" w:ascii="宋体" w:hAnsi="宋体" w:cs="宋体"/>
                <w:i w:val="0"/>
                <w:snapToGrid w:val="0"/>
                <w:kern w:val="0"/>
                <w:sz w:val="28"/>
                <w:szCs w:val="28"/>
                <w:u w:val="none"/>
                <w:shd w:val="clear" w:color="auto" w:fill="auto"/>
                <w:lang w:val="en-US" w:eastAsia="zh-CN" w:bidi="ar"/>
              </w:rPr>
              <w:t>全国人大常委会、农业农村部、科技部、最高人民法院、海南省等领导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exact"/>
        </w:trPr>
        <w:tc>
          <w:tcPr>
            <w:tcW w:w="1425"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shd w:val="clear" w:color="auto" w:fill="auto"/>
                <w:lang w:val="en-US" w:eastAsia="zh-CN" w:bidi="ar"/>
              </w:rPr>
            </w:pPr>
          </w:p>
        </w:tc>
        <w:tc>
          <w:tcPr>
            <w:tcW w:w="618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eastAsia="宋体" w:cs="宋体"/>
                <w:i w:val="0"/>
                <w:snapToGrid w:val="0"/>
                <w:kern w:val="0"/>
                <w:sz w:val="28"/>
                <w:szCs w:val="28"/>
                <w:u w:val="none"/>
                <w:shd w:val="clear" w:color="auto" w:fill="auto"/>
                <w:lang w:val="en-US" w:eastAsia="zh-CN" w:bidi="ar"/>
              </w:rPr>
            </w:pPr>
            <w:r>
              <w:rPr>
                <w:rFonts w:hint="eastAsia" w:ascii="宋体" w:hAnsi="宋体" w:cs="宋体"/>
                <w:i w:val="0"/>
                <w:snapToGrid w:val="0"/>
                <w:kern w:val="0"/>
                <w:sz w:val="28"/>
                <w:szCs w:val="28"/>
                <w:u w:val="none"/>
                <w:shd w:val="clear" w:color="auto" w:fill="auto"/>
                <w:lang w:val="en-US" w:eastAsia="zh-CN" w:bidi="ar"/>
              </w:rPr>
              <w:t>嘉宾致辞</w:t>
            </w:r>
          </w:p>
        </w:tc>
        <w:tc>
          <w:tcPr>
            <w:tcW w:w="629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eastAsia="宋体" w:cs="宋体"/>
                <w:i w:val="0"/>
                <w:snapToGrid w:val="0"/>
                <w:kern w:val="0"/>
                <w:sz w:val="28"/>
                <w:szCs w:val="28"/>
                <w:u w:val="none"/>
                <w:shd w:val="clear" w:color="auto" w:fill="auto"/>
                <w:lang w:val="en-US" w:eastAsia="zh-CN" w:bidi="ar"/>
              </w:rPr>
            </w:pPr>
            <w:r>
              <w:rPr>
                <w:rFonts w:hint="eastAsia" w:ascii="宋体" w:hAnsi="宋体" w:cs="宋体"/>
                <w:i w:val="0"/>
                <w:snapToGrid w:val="0"/>
                <w:kern w:val="0"/>
                <w:sz w:val="28"/>
                <w:szCs w:val="28"/>
                <w:u w:val="none"/>
                <w:shd w:val="clear" w:color="auto" w:fill="auto"/>
                <w:lang w:val="en-US" w:eastAsia="zh-CN" w:bidi="ar"/>
              </w:rPr>
              <w:t>联合国粮食及农业组织（FAO）、国际植物新品种保护联盟（UPOV）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exact"/>
        </w:trPr>
        <w:tc>
          <w:tcPr>
            <w:tcW w:w="1425"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shd w:val="clear" w:color="auto" w:fill="auto"/>
                <w:lang w:val="en-US" w:eastAsia="zh-CN" w:bidi="ar"/>
              </w:rPr>
            </w:pPr>
          </w:p>
        </w:tc>
        <w:tc>
          <w:tcPr>
            <w:tcW w:w="618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snapToGrid w:val="0"/>
                <w:kern w:val="0"/>
                <w:sz w:val="28"/>
                <w:szCs w:val="28"/>
                <w:u w:val="none"/>
                <w:shd w:val="clear" w:color="auto" w:fill="auto"/>
                <w:lang w:val="en-US" w:eastAsia="zh-CN" w:bidi="ar"/>
              </w:rPr>
            </w:pPr>
            <w:r>
              <w:rPr>
                <w:rFonts w:hint="eastAsia" w:ascii="宋体" w:hAnsi="宋体" w:cs="宋体"/>
                <w:i w:val="0"/>
                <w:snapToGrid w:val="0"/>
                <w:kern w:val="0"/>
                <w:sz w:val="28"/>
                <w:szCs w:val="28"/>
                <w:u w:val="none"/>
                <w:shd w:val="clear" w:color="auto" w:fill="auto"/>
                <w:lang w:val="en-US" w:eastAsia="zh-CN" w:bidi="ar"/>
              </w:rPr>
              <w:t>解读新修改的《中华人民共和国种子法》</w:t>
            </w:r>
          </w:p>
        </w:tc>
        <w:tc>
          <w:tcPr>
            <w:tcW w:w="629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snapToGrid w:val="0"/>
                <w:kern w:val="0"/>
                <w:sz w:val="28"/>
                <w:szCs w:val="28"/>
                <w:u w:val="none"/>
                <w:shd w:val="clear" w:color="auto" w:fill="auto"/>
                <w:lang w:val="en-US" w:eastAsia="zh-CN" w:bidi="ar"/>
              </w:rPr>
            </w:pPr>
            <w:r>
              <w:rPr>
                <w:rFonts w:hint="eastAsia" w:ascii="宋体" w:hAnsi="宋体" w:cs="宋体"/>
                <w:i w:val="0"/>
                <w:snapToGrid w:val="0"/>
                <w:kern w:val="0"/>
                <w:sz w:val="28"/>
                <w:szCs w:val="28"/>
                <w:u w:val="none"/>
                <w:shd w:val="clear" w:color="auto" w:fill="auto"/>
                <w:lang w:val="en-US" w:eastAsia="zh-CN" w:bidi="ar"/>
              </w:rPr>
              <w:t>全国人大农业和农村委员会副主任  刘振伟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exact"/>
        </w:trPr>
        <w:tc>
          <w:tcPr>
            <w:tcW w:w="1425"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shd w:val="clear" w:color="auto" w:fill="auto"/>
                <w:lang w:val="en-US" w:eastAsia="zh-CN" w:bidi="ar"/>
              </w:rPr>
            </w:pPr>
          </w:p>
        </w:tc>
        <w:tc>
          <w:tcPr>
            <w:tcW w:w="618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snapToGrid w:val="0"/>
                <w:kern w:val="0"/>
                <w:sz w:val="28"/>
                <w:szCs w:val="28"/>
                <w:u w:val="none"/>
                <w:shd w:val="clear" w:color="auto" w:fill="auto"/>
                <w:lang w:val="en-US" w:eastAsia="zh-CN" w:bidi="ar"/>
              </w:rPr>
            </w:pPr>
            <w:r>
              <w:rPr>
                <w:rFonts w:hint="eastAsia" w:ascii="宋体" w:hAnsi="宋体" w:cs="宋体"/>
                <w:i w:val="0"/>
                <w:snapToGrid w:val="0"/>
                <w:kern w:val="0"/>
                <w:sz w:val="28"/>
                <w:szCs w:val="28"/>
                <w:u w:val="none"/>
                <w:shd w:val="clear" w:color="auto" w:fill="auto"/>
                <w:lang w:val="en-US" w:eastAsia="zh-CN" w:bidi="ar"/>
              </w:rPr>
              <w:t>种业振兴 科技先行</w:t>
            </w:r>
          </w:p>
        </w:tc>
        <w:tc>
          <w:tcPr>
            <w:tcW w:w="629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snapToGrid w:val="0"/>
                <w:kern w:val="0"/>
                <w:sz w:val="28"/>
                <w:szCs w:val="28"/>
                <w:u w:val="none"/>
                <w:shd w:val="clear" w:color="auto" w:fill="auto"/>
                <w:lang w:val="en-US" w:eastAsia="zh-CN" w:bidi="ar"/>
              </w:rPr>
            </w:pPr>
            <w:r>
              <w:rPr>
                <w:rFonts w:hint="eastAsia" w:ascii="宋体" w:hAnsi="宋体" w:cs="宋体"/>
                <w:i w:val="0"/>
                <w:snapToGrid w:val="0"/>
                <w:kern w:val="0"/>
                <w:sz w:val="28"/>
                <w:szCs w:val="28"/>
                <w:u w:val="none"/>
                <w:shd w:val="clear" w:color="auto" w:fill="auto"/>
                <w:lang w:val="en-US" w:eastAsia="zh-CN" w:bidi="ar"/>
              </w:rPr>
              <w:t>中国工程院院士 万建民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exact"/>
        </w:trPr>
        <w:tc>
          <w:tcPr>
            <w:tcW w:w="1425"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shd w:val="clear" w:color="auto" w:fill="auto"/>
                <w:lang w:val="en-US" w:eastAsia="zh-CN" w:bidi="ar"/>
              </w:rPr>
            </w:pPr>
          </w:p>
        </w:tc>
        <w:tc>
          <w:tcPr>
            <w:tcW w:w="618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snapToGrid w:val="0"/>
                <w:kern w:val="0"/>
                <w:sz w:val="28"/>
                <w:szCs w:val="28"/>
                <w:u w:val="none"/>
                <w:shd w:val="clear" w:color="auto" w:fill="auto"/>
                <w:lang w:val="en-US" w:eastAsia="zh-CN" w:bidi="ar"/>
              </w:rPr>
            </w:pPr>
            <w:r>
              <w:rPr>
                <w:rFonts w:hint="eastAsia" w:ascii="宋体" w:hAnsi="宋体" w:cs="宋体"/>
                <w:i w:val="0"/>
                <w:snapToGrid w:val="0"/>
                <w:kern w:val="0"/>
                <w:sz w:val="28"/>
                <w:szCs w:val="28"/>
                <w:u w:val="none"/>
                <w:shd w:val="clear" w:color="auto" w:fill="auto"/>
                <w:lang w:val="en-US" w:eastAsia="zh-CN" w:bidi="ar"/>
              </w:rPr>
              <w:t>农作物种质资源在种业振兴中的地位和作用</w:t>
            </w:r>
          </w:p>
        </w:tc>
        <w:tc>
          <w:tcPr>
            <w:tcW w:w="629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snapToGrid w:val="0"/>
                <w:kern w:val="0"/>
                <w:sz w:val="28"/>
                <w:szCs w:val="28"/>
                <w:u w:val="none"/>
                <w:shd w:val="clear" w:color="auto" w:fill="auto"/>
                <w:lang w:val="en-US" w:eastAsia="zh-CN" w:bidi="ar"/>
              </w:rPr>
            </w:pPr>
            <w:r>
              <w:rPr>
                <w:rFonts w:hint="eastAsia" w:ascii="宋体" w:hAnsi="宋体" w:cs="宋体"/>
                <w:i w:val="0"/>
                <w:snapToGrid w:val="0"/>
                <w:kern w:val="0"/>
                <w:sz w:val="28"/>
                <w:szCs w:val="28"/>
                <w:u w:val="none"/>
                <w:shd w:val="clear" w:color="auto" w:fill="auto"/>
                <w:lang w:val="en-US" w:eastAsia="zh-CN" w:bidi="ar"/>
              </w:rPr>
              <w:t>中国工程院院士 刘旭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exact"/>
        </w:trPr>
        <w:tc>
          <w:tcPr>
            <w:tcW w:w="1425"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shd w:val="clear" w:color="auto" w:fill="auto"/>
                <w:lang w:val="en-US" w:eastAsia="zh-CN" w:bidi="ar"/>
              </w:rPr>
            </w:pPr>
            <w:r>
              <w:rPr>
                <w:rFonts w:hint="eastAsia" w:ascii="宋体" w:hAnsi="宋体" w:eastAsia="宋体" w:cs="宋体"/>
                <w:i w:val="0"/>
                <w:snapToGrid w:val="0"/>
                <w:kern w:val="0"/>
                <w:sz w:val="28"/>
                <w:szCs w:val="28"/>
                <w:u w:val="none"/>
                <w:shd w:val="clear" w:color="auto" w:fill="auto"/>
                <w:lang w:val="en-US" w:eastAsia="zh-CN" w:bidi="ar"/>
              </w:rPr>
              <w:t>12:00-</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snapToGrid w:val="0"/>
                <w:kern w:val="0"/>
                <w:sz w:val="28"/>
                <w:szCs w:val="28"/>
                <w:u w:val="none"/>
                <w:shd w:val="clear" w:color="auto" w:fill="auto"/>
                <w:lang w:val="en-US" w:eastAsia="zh-CN" w:bidi="ar"/>
              </w:rPr>
            </w:pPr>
            <w:r>
              <w:rPr>
                <w:rFonts w:hint="eastAsia" w:ascii="宋体" w:hAnsi="宋体" w:eastAsia="宋体" w:cs="宋体"/>
                <w:i w:val="0"/>
                <w:snapToGrid w:val="0"/>
                <w:kern w:val="0"/>
                <w:sz w:val="28"/>
                <w:szCs w:val="28"/>
                <w:u w:val="none"/>
                <w:shd w:val="clear" w:color="auto" w:fill="auto"/>
                <w:lang w:val="en-US" w:eastAsia="zh-CN" w:bidi="ar"/>
              </w:rPr>
              <w:t>12:30</w:t>
            </w:r>
          </w:p>
        </w:tc>
        <w:tc>
          <w:tcPr>
            <w:tcW w:w="61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snapToGrid w:val="0"/>
                <w:kern w:val="0"/>
                <w:sz w:val="28"/>
                <w:szCs w:val="28"/>
                <w:u w:val="none"/>
                <w:shd w:val="clear" w:color="auto" w:fill="auto"/>
                <w:lang w:val="en-US" w:eastAsia="zh-CN" w:bidi="ar"/>
              </w:rPr>
            </w:pPr>
            <w:r>
              <w:rPr>
                <w:rFonts w:hint="eastAsia" w:ascii="宋体" w:hAnsi="宋体" w:cs="宋体"/>
                <w:i w:val="0"/>
                <w:snapToGrid w:val="0"/>
                <w:kern w:val="0"/>
                <w:sz w:val="28"/>
                <w:szCs w:val="28"/>
                <w:u w:val="none"/>
                <w:shd w:val="clear" w:color="auto" w:fill="auto"/>
                <w:lang w:val="en-US" w:eastAsia="zh-CN" w:bidi="ar"/>
              </w:rPr>
              <w:t>中国种子大会暨南繁硅谷论坛“全面战略合作协议”签约仪式</w:t>
            </w:r>
          </w:p>
        </w:tc>
        <w:tc>
          <w:tcPr>
            <w:tcW w:w="629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i w:val="0"/>
                <w:snapToGrid w:val="0"/>
                <w:kern w:val="0"/>
                <w:sz w:val="28"/>
                <w:szCs w:val="28"/>
                <w:u w:val="none"/>
                <w:shd w:val="clear" w:color="auto" w:fill="auto"/>
                <w:lang w:val="en-US" w:eastAsia="zh-CN" w:bidi="ar"/>
              </w:rPr>
            </w:pPr>
            <w:r>
              <w:rPr>
                <w:rFonts w:hint="eastAsia" w:ascii="宋体" w:hAnsi="宋体" w:cs="宋体"/>
                <w:i w:val="0"/>
                <w:snapToGrid w:val="0"/>
                <w:kern w:val="0"/>
                <w:sz w:val="28"/>
                <w:szCs w:val="28"/>
                <w:u w:val="none"/>
                <w:shd w:val="clear" w:color="auto" w:fill="auto"/>
                <w:lang w:val="en-US" w:eastAsia="zh-CN" w:bidi="ar"/>
              </w:rPr>
              <w:t>中国种子协会、海南省农业农村厅、 三亚市人民政府、海南省农垦投资控股集团有限公司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exact"/>
        </w:trPr>
        <w:tc>
          <w:tcPr>
            <w:tcW w:w="1425"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shd w:val="clear" w:color="auto" w:fill="auto"/>
                <w:lang w:val="en-US" w:eastAsia="zh-CN" w:bidi="ar"/>
              </w:rPr>
            </w:pPr>
          </w:p>
        </w:tc>
        <w:tc>
          <w:tcPr>
            <w:tcW w:w="61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snapToGrid w:val="0"/>
                <w:kern w:val="0"/>
                <w:sz w:val="28"/>
                <w:szCs w:val="28"/>
                <w:u w:val="none"/>
                <w:shd w:val="clear" w:color="auto" w:fill="auto"/>
                <w:lang w:val="en-US" w:eastAsia="zh-CN" w:bidi="ar"/>
              </w:rPr>
            </w:pPr>
            <w:r>
              <w:rPr>
                <w:rFonts w:hint="eastAsia" w:ascii="宋体" w:hAnsi="宋体" w:eastAsia="宋体" w:cs="宋体"/>
                <w:i w:val="0"/>
                <w:snapToGrid w:val="0"/>
                <w:kern w:val="0"/>
                <w:sz w:val="28"/>
                <w:szCs w:val="28"/>
                <w:u w:val="none"/>
                <w:shd w:val="clear" w:color="auto" w:fill="auto"/>
                <w:lang w:val="en-US" w:eastAsia="zh-CN" w:bidi="ar"/>
              </w:rPr>
              <w:t>发布“2021年种业十件大事”</w:t>
            </w:r>
          </w:p>
        </w:tc>
        <w:tc>
          <w:tcPr>
            <w:tcW w:w="629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snapToGrid w:val="0"/>
                <w:kern w:val="0"/>
                <w:sz w:val="28"/>
                <w:szCs w:val="28"/>
                <w:u w:val="none"/>
                <w:shd w:val="clear" w:color="auto" w:fill="auto"/>
                <w:lang w:val="en-US" w:eastAsia="zh-CN" w:bidi="ar"/>
              </w:rPr>
            </w:pPr>
            <w:r>
              <w:rPr>
                <w:rFonts w:hint="eastAsia" w:ascii="宋体" w:hAnsi="宋体" w:eastAsia="宋体" w:cs="宋体"/>
                <w:i w:val="0"/>
                <w:snapToGrid w:val="0"/>
                <w:kern w:val="0"/>
                <w:sz w:val="28"/>
                <w:szCs w:val="28"/>
                <w:u w:val="none"/>
                <w:shd w:val="clear" w:color="auto" w:fill="auto"/>
                <w:lang w:val="en-US" w:eastAsia="zh-CN" w:bidi="ar"/>
              </w:rPr>
              <w:t>中国种子协会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exact"/>
        </w:trPr>
        <w:tc>
          <w:tcPr>
            <w:tcW w:w="13897" w:type="dxa"/>
            <w:gridSpan w:val="3"/>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shd w:val="clear" w:color="auto" w:fill="auto"/>
                <w:lang w:val="en-US" w:eastAsia="zh-CN" w:bidi="ar"/>
              </w:rPr>
            </w:pPr>
            <w:r>
              <w:rPr>
                <w:rFonts w:hint="eastAsia" w:ascii="宋体" w:hAnsi="宋体" w:cs="宋体"/>
                <w:b/>
                <w:bCs/>
                <w:i w:val="0"/>
                <w:snapToGrid w:val="0"/>
                <w:kern w:val="0"/>
                <w:sz w:val="28"/>
                <w:szCs w:val="28"/>
                <w:u w:val="none"/>
                <w:shd w:val="clear" w:color="auto" w:fill="auto"/>
                <w:lang w:val="en-US" w:eastAsia="zh-CN" w:bidi="ar"/>
              </w:rPr>
              <w:t>午  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exact"/>
        </w:trPr>
        <w:tc>
          <w:tcPr>
            <w:tcW w:w="1425"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shd w:val="clear" w:color="auto" w:fill="auto"/>
                <w:lang w:val="en-US" w:eastAsia="zh-CN" w:bidi="ar"/>
              </w:rPr>
            </w:pPr>
            <w:r>
              <w:rPr>
                <w:rFonts w:hint="eastAsia" w:ascii="宋体" w:hAnsi="宋体" w:eastAsia="宋体" w:cs="宋体"/>
                <w:i w:val="0"/>
                <w:snapToGrid w:val="0"/>
                <w:kern w:val="0"/>
                <w:sz w:val="28"/>
                <w:szCs w:val="28"/>
                <w:u w:val="none"/>
                <w:shd w:val="clear" w:color="auto" w:fill="auto"/>
                <w:lang w:val="en-US" w:eastAsia="zh-CN" w:bidi="ar"/>
              </w:rPr>
              <w:t>14:00-</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shd w:val="clear" w:color="auto" w:fill="auto"/>
                <w:lang w:val="en-US" w:eastAsia="zh-CN" w:bidi="ar"/>
              </w:rPr>
            </w:pPr>
            <w:r>
              <w:rPr>
                <w:rFonts w:hint="eastAsia" w:ascii="宋体" w:hAnsi="宋体" w:eastAsia="宋体" w:cs="宋体"/>
                <w:i w:val="0"/>
                <w:snapToGrid w:val="0"/>
                <w:kern w:val="0"/>
                <w:sz w:val="28"/>
                <w:szCs w:val="28"/>
                <w:u w:val="none"/>
                <w:shd w:val="clear" w:color="auto" w:fill="auto"/>
                <w:lang w:val="en-US" w:eastAsia="zh-CN" w:bidi="ar"/>
              </w:rPr>
              <w:t>17:30</w:t>
            </w:r>
          </w:p>
        </w:tc>
        <w:tc>
          <w:tcPr>
            <w:tcW w:w="61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snapToGrid w:val="0"/>
                <w:kern w:val="0"/>
                <w:sz w:val="28"/>
                <w:szCs w:val="28"/>
                <w:highlight w:val="none"/>
                <w:u w:val="none"/>
                <w:shd w:val="clear" w:color="auto" w:fill="auto"/>
                <w:lang w:val="en-US" w:eastAsia="zh-CN" w:bidi="ar"/>
              </w:rPr>
            </w:pPr>
            <w:r>
              <w:rPr>
                <w:rFonts w:hint="eastAsia" w:ascii="宋体" w:hAnsi="宋体" w:eastAsia="宋体" w:cs="宋体"/>
                <w:i w:val="0"/>
                <w:snapToGrid w:val="0"/>
                <w:kern w:val="0"/>
                <w:sz w:val="28"/>
                <w:szCs w:val="28"/>
                <w:u w:val="none"/>
                <w:shd w:val="clear" w:color="auto" w:fill="auto"/>
                <w:lang w:val="en-US" w:eastAsia="zh-CN" w:bidi="ar"/>
              </w:rPr>
              <w:t>颁发“十年AAA”信用企业、2021年部分AAA级信用企业牌匾</w:t>
            </w:r>
          </w:p>
        </w:tc>
        <w:tc>
          <w:tcPr>
            <w:tcW w:w="629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snapToGrid w:val="0"/>
                <w:kern w:val="0"/>
                <w:sz w:val="28"/>
                <w:szCs w:val="28"/>
                <w:u w:val="none"/>
                <w:shd w:val="clear" w:color="auto" w:fill="auto"/>
                <w:lang w:val="en-US" w:eastAsia="zh-CN" w:bidi="ar"/>
              </w:rPr>
            </w:pPr>
            <w:r>
              <w:rPr>
                <w:rFonts w:hint="eastAsia" w:ascii="宋体" w:hAnsi="宋体" w:eastAsia="宋体" w:cs="宋体"/>
                <w:i w:val="0"/>
                <w:snapToGrid w:val="0"/>
                <w:kern w:val="0"/>
                <w:sz w:val="28"/>
                <w:szCs w:val="28"/>
                <w:u w:val="none"/>
                <w:shd w:val="clear" w:color="auto" w:fill="auto"/>
                <w:lang w:val="en-US" w:eastAsia="zh-CN" w:bidi="ar"/>
              </w:rPr>
              <w:t>中国种子协会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exact"/>
        </w:trPr>
        <w:tc>
          <w:tcPr>
            <w:tcW w:w="1425"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shd w:val="clear" w:color="auto" w:fill="auto"/>
                <w:lang w:val="en-US" w:eastAsia="zh-CN" w:bidi="ar"/>
              </w:rPr>
            </w:pPr>
          </w:p>
        </w:tc>
        <w:tc>
          <w:tcPr>
            <w:tcW w:w="61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snapToGrid w:val="0"/>
                <w:kern w:val="0"/>
                <w:sz w:val="28"/>
                <w:szCs w:val="28"/>
                <w:highlight w:val="none"/>
                <w:u w:val="none"/>
                <w:shd w:val="clear" w:color="auto" w:fill="auto"/>
                <w:lang w:val="en-US" w:eastAsia="zh-CN" w:bidi="ar"/>
              </w:rPr>
            </w:pPr>
            <w:r>
              <w:rPr>
                <w:rFonts w:hint="eastAsia" w:ascii="宋体" w:hAnsi="宋体" w:eastAsia="宋体" w:cs="宋体"/>
                <w:i w:val="0"/>
                <w:snapToGrid w:val="0"/>
                <w:kern w:val="0"/>
                <w:sz w:val="28"/>
                <w:szCs w:val="28"/>
                <w:u w:val="none"/>
                <w:shd w:val="clear" w:color="auto" w:fill="auto"/>
                <w:lang w:val="en-US" w:eastAsia="zh-CN" w:bidi="ar"/>
              </w:rPr>
              <w:t>颁发“张海银种业促进奖”2021年奖</w:t>
            </w:r>
          </w:p>
        </w:tc>
        <w:tc>
          <w:tcPr>
            <w:tcW w:w="629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snapToGrid w:val="0"/>
                <w:kern w:val="0"/>
                <w:sz w:val="28"/>
                <w:szCs w:val="28"/>
                <w:u w:val="none"/>
                <w:shd w:val="clear" w:color="auto" w:fill="auto"/>
                <w:lang w:val="en-US" w:eastAsia="zh-CN" w:bidi="ar"/>
              </w:rPr>
            </w:pPr>
            <w:r>
              <w:rPr>
                <w:rFonts w:hint="eastAsia" w:ascii="宋体" w:hAnsi="宋体" w:eastAsia="宋体" w:cs="宋体"/>
                <w:i w:val="0"/>
                <w:snapToGrid w:val="0"/>
                <w:kern w:val="0"/>
                <w:sz w:val="28"/>
                <w:szCs w:val="28"/>
                <w:u w:val="none"/>
                <w:shd w:val="clear" w:color="auto" w:fill="auto"/>
                <w:lang w:val="en-US" w:eastAsia="zh-CN" w:bidi="ar"/>
              </w:rPr>
              <w:t>安徽张海银种业基金会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exact"/>
        </w:trPr>
        <w:tc>
          <w:tcPr>
            <w:tcW w:w="1425"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shd w:val="clear" w:color="auto" w:fill="auto"/>
                <w:lang w:val="en-US" w:eastAsia="zh-CN" w:bidi="ar"/>
              </w:rPr>
            </w:pPr>
          </w:p>
        </w:tc>
        <w:tc>
          <w:tcPr>
            <w:tcW w:w="61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i w:val="0"/>
                <w:snapToGrid w:val="0"/>
                <w:kern w:val="0"/>
                <w:sz w:val="28"/>
                <w:szCs w:val="28"/>
                <w:highlight w:val="none"/>
                <w:u w:val="none"/>
                <w:shd w:val="clear" w:color="auto" w:fill="auto"/>
                <w:lang w:val="en-US" w:eastAsia="zh-CN" w:bidi="ar"/>
              </w:rPr>
            </w:pPr>
            <w:r>
              <w:rPr>
                <w:rFonts w:hint="eastAsia" w:ascii="宋体" w:hAnsi="宋体" w:cs="宋体"/>
                <w:i w:val="0"/>
                <w:snapToGrid w:val="0"/>
                <w:kern w:val="0"/>
                <w:sz w:val="28"/>
                <w:szCs w:val="28"/>
                <w:highlight w:val="none"/>
                <w:u w:val="none"/>
                <w:shd w:val="clear" w:color="auto" w:fill="auto"/>
                <w:lang w:val="en-US" w:eastAsia="zh-CN" w:bidi="ar"/>
              </w:rPr>
              <w:t>待定</w:t>
            </w:r>
          </w:p>
        </w:tc>
        <w:tc>
          <w:tcPr>
            <w:tcW w:w="629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i w:val="0"/>
                <w:snapToGrid w:val="0"/>
                <w:kern w:val="0"/>
                <w:sz w:val="28"/>
                <w:szCs w:val="28"/>
                <w:u w:val="none"/>
                <w:shd w:val="clear" w:color="auto" w:fill="auto"/>
                <w:lang w:val="en-US" w:eastAsia="zh-CN" w:bidi="ar"/>
              </w:rPr>
            </w:pPr>
            <w:r>
              <w:rPr>
                <w:rFonts w:hint="eastAsia" w:ascii="宋体" w:hAnsi="宋体" w:cs="宋体"/>
                <w:i w:val="0"/>
                <w:snapToGrid w:val="0"/>
                <w:kern w:val="0"/>
                <w:sz w:val="28"/>
                <w:szCs w:val="28"/>
                <w:u w:val="none"/>
                <w:shd w:val="clear" w:color="auto" w:fill="auto"/>
                <w:lang w:val="en-US" w:eastAsia="zh-CN" w:bidi="ar"/>
              </w:rPr>
              <w:t>先正达集团中国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exact"/>
        </w:trPr>
        <w:tc>
          <w:tcPr>
            <w:tcW w:w="1425"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shd w:val="clear" w:color="auto" w:fill="auto"/>
                <w:lang w:val="en-US" w:eastAsia="zh-CN" w:bidi="ar"/>
              </w:rPr>
            </w:pPr>
          </w:p>
        </w:tc>
        <w:tc>
          <w:tcPr>
            <w:tcW w:w="61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i w:val="0"/>
                <w:snapToGrid w:val="0"/>
                <w:kern w:val="0"/>
                <w:sz w:val="28"/>
                <w:szCs w:val="28"/>
                <w:highlight w:val="none"/>
                <w:u w:val="none"/>
                <w:shd w:val="clear" w:color="auto" w:fill="auto"/>
                <w:lang w:val="en-US" w:eastAsia="zh-CN" w:bidi="ar"/>
              </w:rPr>
            </w:pPr>
            <w:r>
              <w:rPr>
                <w:rFonts w:hint="eastAsia" w:ascii="宋体" w:hAnsi="宋体" w:cs="宋体"/>
                <w:i w:val="0"/>
                <w:snapToGrid w:val="0"/>
                <w:kern w:val="0"/>
                <w:sz w:val="28"/>
                <w:szCs w:val="28"/>
                <w:highlight w:val="none"/>
                <w:u w:val="none"/>
                <w:shd w:val="clear" w:color="auto" w:fill="auto"/>
                <w:lang w:val="en-US" w:eastAsia="zh-CN" w:bidi="ar"/>
              </w:rPr>
              <w:t>待定</w:t>
            </w:r>
          </w:p>
        </w:tc>
        <w:tc>
          <w:tcPr>
            <w:tcW w:w="629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snapToGrid w:val="0"/>
                <w:kern w:val="0"/>
                <w:sz w:val="28"/>
                <w:szCs w:val="28"/>
                <w:u w:val="none"/>
                <w:shd w:val="clear" w:color="auto" w:fill="auto"/>
                <w:lang w:val="en-US" w:eastAsia="zh-CN" w:bidi="ar"/>
              </w:rPr>
            </w:pPr>
            <w:r>
              <w:rPr>
                <w:rFonts w:hint="eastAsia" w:ascii="宋体" w:hAnsi="宋体" w:cs="宋体"/>
                <w:i w:val="0"/>
                <w:snapToGrid w:val="0"/>
                <w:kern w:val="0"/>
                <w:sz w:val="28"/>
                <w:szCs w:val="28"/>
                <w:u w:val="none"/>
                <w:lang w:val="en-US" w:eastAsia="zh-CN" w:bidi="ar"/>
              </w:rPr>
              <w:t>袁隆平农业高科技股份有限公司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exact"/>
        </w:trPr>
        <w:tc>
          <w:tcPr>
            <w:tcW w:w="1425"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shd w:val="clear" w:color="auto" w:fill="auto"/>
                <w:lang w:val="en-US" w:eastAsia="zh-CN" w:bidi="ar"/>
              </w:rPr>
            </w:pPr>
          </w:p>
        </w:tc>
        <w:tc>
          <w:tcPr>
            <w:tcW w:w="61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snapToGrid w:val="0"/>
                <w:kern w:val="0"/>
                <w:sz w:val="28"/>
                <w:szCs w:val="28"/>
                <w:highlight w:val="cyan"/>
                <w:u w:val="none"/>
                <w:shd w:val="clear" w:color="auto" w:fill="auto"/>
                <w:lang w:val="en-US" w:eastAsia="zh-CN" w:bidi="ar"/>
              </w:rPr>
            </w:pPr>
            <w:r>
              <w:rPr>
                <w:rFonts w:hint="eastAsia" w:ascii="宋体" w:hAnsi="宋体" w:eastAsia="宋体" w:cs="宋体"/>
                <w:i w:val="0"/>
                <w:snapToGrid w:val="0"/>
                <w:kern w:val="0"/>
                <w:sz w:val="28"/>
                <w:szCs w:val="28"/>
                <w:u w:val="none"/>
                <w:shd w:val="clear" w:color="auto" w:fill="auto"/>
                <w:lang w:val="en-US" w:eastAsia="zh-CN" w:bidi="ar"/>
              </w:rPr>
              <w:t>全球种子贸易</w:t>
            </w:r>
            <w:r>
              <w:rPr>
                <w:rFonts w:hint="eastAsia" w:ascii="宋体" w:hAnsi="宋体" w:cs="宋体"/>
                <w:i w:val="0"/>
                <w:snapToGrid w:val="0"/>
                <w:kern w:val="0"/>
                <w:sz w:val="28"/>
                <w:szCs w:val="28"/>
                <w:u w:val="none"/>
                <w:shd w:val="clear" w:color="auto" w:fill="auto"/>
                <w:lang w:val="en-US" w:eastAsia="zh-CN" w:bidi="ar"/>
              </w:rPr>
              <w:t>发展形势</w:t>
            </w:r>
          </w:p>
        </w:tc>
        <w:tc>
          <w:tcPr>
            <w:tcW w:w="629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snapToGrid w:val="0"/>
                <w:kern w:val="0"/>
                <w:sz w:val="28"/>
                <w:szCs w:val="28"/>
                <w:u w:val="none"/>
                <w:shd w:val="clear" w:color="auto" w:fill="auto"/>
                <w:lang w:val="en-US" w:eastAsia="zh-CN" w:bidi="ar"/>
              </w:rPr>
            </w:pPr>
            <w:r>
              <w:rPr>
                <w:rFonts w:hint="eastAsia" w:ascii="宋体" w:hAnsi="宋体" w:cs="宋体"/>
                <w:i w:val="0"/>
                <w:snapToGrid w:val="0"/>
                <w:kern w:val="0"/>
                <w:sz w:val="28"/>
                <w:szCs w:val="28"/>
                <w:u w:val="none"/>
                <w:shd w:val="clear" w:color="auto" w:fill="auto"/>
                <w:lang w:val="en-US" w:eastAsia="zh-CN" w:bidi="ar"/>
              </w:rPr>
              <w:t>国际种子贸易联盟（ISF）秘书长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exact"/>
        </w:trPr>
        <w:tc>
          <w:tcPr>
            <w:tcW w:w="1425"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shd w:val="clear" w:color="auto" w:fill="auto"/>
                <w:lang w:val="en-US" w:eastAsia="zh-CN" w:bidi="ar"/>
              </w:rPr>
            </w:pPr>
          </w:p>
        </w:tc>
        <w:tc>
          <w:tcPr>
            <w:tcW w:w="61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snapToGrid w:val="0"/>
                <w:kern w:val="0"/>
                <w:sz w:val="28"/>
                <w:szCs w:val="28"/>
                <w:highlight w:val="none"/>
                <w:u w:val="none"/>
                <w:shd w:val="clear" w:color="auto" w:fill="auto"/>
                <w:lang w:val="en-US" w:eastAsia="zh-CN" w:bidi="ar"/>
              </w:rPr>
            </w:pPr>
            <w:r>
              <w:rPr>
                <w:rFonts w:hint="eastAsia" w:ascii="宋体" w:hAnsi="宋体" w:eastAsia="宋体" w:cs="宋体"/>
                <w:i w:val="0"/>
                <w:snapToGrid w:val="0"/>
                <w:kern w:val="0"/>
                <w:sz w:val="28"/>
                <w:szCs w:val="28"/>
                <w:highlight w:val="none"/>
                <w:u w:val="none"/>
                <w:shd w:val="clear" w:color="auto" w:fill="auto"/>
                <w:lang w:val="en-US" w:eastAsia="zh-CN" w:bidi="ar"/>
              </w:rPr>
              <w:t>解读《国家南繁硅谷建设规划(2021—2030年》）</w:t>
            </w:r>
          </w:p>
        </w:tc>
        <w:tc>
          <w:tcPr>
            <w:tcW w:w="629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eastAsia="宋体" w:cs="宋体"/>
                <w:i w:val="0"/>
                <w:snapToGrid w:val="0"/>
                <w:kern w:val="0"/>
                <w:sz w:val="28"/>
                <w:szCs w:val="28"/>
                <w:highlight w:val="none"/>
                <w:u w:val="none"/>
                <w:shd w:val="clear" w:color="auto" w:fill="auto"/>
                <w:lang w:val="en-US" w:eastAsia="zh-CN" w:bidi="ar"/>
              </w:rPr>
            </w:pPr>
            <w:r>
              <w:rPr>
                <w:rFonts w:hint="eastAsia" w:ascii="宋体" w:hAnsi="宋体" w:eastAsia="宋体" w:cs="宋体"/>
                <w:i w:val="0"/>
                <w:snapToGrid w:val="0"/>
                <w:kern w:val="0"/>
                <w:sz w:val="28"/>
                <w:szCs w:val="28"/>
                <w:highlight w:val="none"/>
                <w:u w:val="none"/>
                <w:shd w:val="clear" w:color="auto" w:fill="auto"/>
                <w:lang w:val="en-US" w:eastAsia="zh-CN" w:bidi="ar"/>
              </w:rPr>
              <w:t>海南省农业农村厅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exact"/>
        </w:trPr>
        <w:tc>
          <w:tcPr>
            <w:tcW w:w="1425"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shd w:val="clear" w:color="auto" w:fill="auto"/>
                <w:lang w:val="en-US" w:eastAsia="zh-CN" w:bidi="ar"/>
              </w:rPr>
            </w:pPr>
          </w:p>
        </w:tc>
        <w:tc>
          <w:tcPr>
            <w:tcW w:w="61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i w:val="0"/>
                <w:snapToGrid w:val="0"/>
                <w:kern w:val="0"/>
                <w:sz w:val="28"/>
                <w:szCs w:val="28"/>
                <w:highlight w:val="none"/>
                <w:u w:val="none"/>
                <w:shd w:val="clear" w:color="auto" w:fill="auto"/>
                <w:lang w:val="en-US" w:eastAsia="zh-CN" w:bidi="ar"/>
              </w:rPr>
            </w:pPr>
            <w:r>
              <w:rPr>
                <w:rFonts w:hint="eastAsia" w:ascii="宋体" w:hAnsi="宋体" w:cs="宋体"/>
                <w:i w:val="0"/>
                <w:snapToGrid w:val="0"/>
                <w:kern w:val="0"/>
                <w:sz w:val="28"/>
                <w:szCs w:val="28"/>
                <w:highlight w:val="none"/>
                <w:u w:val="none"/>
                <w:shd w:val="clear" w:color="auto" w:fill="auto"/>
                <w:lang w:val="en-US" w:eastAsia="zh-CN" w:bidi="ar"/>
              </w:rPr>
              <w:t>待定</w:t>
            </w:r>
          </w:p>
        </w:tc>
        <w:tc>
          <w:tcPr>
            <w:tcW w:w="629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i w:val="0"/>
                <w:snapToGrid w:val="0"/>
                <w:kern w:val="0"/>
                <w:sz w:val="28"/>
                <w:szCs w:val="28"/>
                <w:highlight w:val="none"/>
                <w:u w:val="none"/>
                <w:shd w:val="clear" w:color="auto" w:fill="auto"/>
                <w:lang w:val="en-US" w:eastAsia="zh-CN" w:bidi="ar"/>
              </w:rPr>
            </w:pPr>
            <w:r>
              <w:rPr>
                <w:rFonts w:hint="eastAsia" w:ascii="宋体" w:hAnsi="宋体" w:eastAsia="宋体" w:cs="宋体"/>
                <w:i w:val="0"/>
                <w:snapToGrid w:val="0"/>
                <w:kern w:val="0"/>
                <w:sz w:val="28"/>
                <w:szCs w:val="28"/>
                <w:highlight w:val="none"/>
                <w:u w:val="none"/>
                <w:shd w:val="clear" w:color="auto" w:fill="auto"/>
                <w:lang w:val="en-US" w:eastAsia="zh-CN" w:bidi="ar"/>
              </w:rPr>
              <w:t>海南省三亚市政府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exact"/>
        </w:trPr>
        <w:tc>
          <w:tcPr>
            <w:tcW w:w="1425"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shd w:val="clear" w:color="auto" w:fill="auto"/>
                <w:lang w:val="en-US" w:eastAsia="zh-CN" w:bidi="ar"/>
              </w:rPr>
            </w:pPr>
          </w:p>
        </w:tc>
        <w:tc>
          <w:tcPr>
            <w:tcW w:w="61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snapToGrid w:val="0"/>
                <w:kern w:val="0"/>
                <w:sz w:val="28"/>
                <w:szCs w:val="28"/>
                <w:highlight w:val="none"/>
                <w:u w:val="none"/>
                <w:shd w:val="clear" w:color="auto" w:fill="auto"/>
                <w:lang w:val="en-US" w:eastAsia="zh-CN" w:bidi="ar"/>
              </w:rPr>
            </w:pPr>
            <w:r>
              <w:rPr>
                <w:rFonts w:hint="eastAsia" w:ascii="宋体" w:hAnsi="宋体" w:eastAsia="宋体" w:cs="宋体"/>
                <w:i w:val="0"/>
                <w:snapToGrid w:val="0"/>
                <w:kern w:val="0"/>
                <w:sz w:val="28"/>
                <w:szCs w:val="28"/>
                <w:highlight w:val="none"/>
                <w:u w:val="none"/>
                <w:shd w:val="clear" w:color="auto" w:fill="auto"/>
                <w:lang w:val="en-US" w:eastAsia="zh-CN" w:bidi="ar"/>
              </w:rPr>
              <w:t>南繁硅谷建设农垦贡献</w:t>
            </w:r>
          </w:p>
        </w:tc>
        <w:tc>
          <w:tcPr>
            <w:tcW w:w="629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snapToGrid w:val="0"/>
                <w:kern w:val="0"/>
                <w:sz w:val="28"/>
                <w:szCs w:val="28"/>
                <w:highlight w:val="none"/>
                <w:u w:val="none"/>
                <w:shd w:val="clear" w:color="auto" w:fill="auto"/>
                <w:lang w:val="en-US" w:eastAsia="zh-CN" w:bidi="ar"/>
              </w:rPr>
            </w:pPr>
            <w:r>
              <w:rPr>
                <w:rFonts w:hint="eastAsia" w:ascii="宋体" w:hAnsi="宋体" w:cs="宋体"/>
                <w:i w:val="0"/>
                <w:snapToGrid w:val="0"/>
                <w:kern w:val="0"/>
                <w:sz w:val="28"/>
                <w:szCs w:val="28"/>
                <w:highlight w:val="none"/>
                <w:u w:val="none"/>
                <w:shd w:val="clear" w:color="auto" w:fill="auto"/>
                <w:lang w:val="en-US" w:eastAsia="zh-CN" w:bidi="ar"/>
              </w:rPr>
              <w:t>海南省农垦投资控股集团有限公司</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40" w:firstLineChars="200"/>
        <w:textAlignment w:val="baseline"/>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40" w:firstLineChars="200"/>
        <w:textAlignment w:val="baseline"/>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40" w:firstLineChars="200"/>
        <w:textAlignment w:val="baseline"/>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二、</w:t>
      </w:r>
      <w:r>
        <w:rPr>
          <w:rFonts w:hint="default" w:ascii="黑体" w:hAnsi="黑体" w:eastAsia="黑体" w:cs="黑体"/>
          <w:sz w:val="32"/>
          <w:szCs w:val="32"/>
          <w:lang w:val="en-US" w:eastAsia="zh-CN"/>
        </w:rPr>
        <w:t>分论坛</w:t>
      </w:r>
    </w:p>
    <w:p>
      <w:pPr>
        <w:pStyle w:val="3"/>
        <w:numPr>
          <w:ilvl w:val="0"/>
          <w:numId w:val="0"/>
        </w:numPr>
        <w:ind w:firstLine="643" w:firstLineChars="200"/>
        <w:rPr>
          <w:rFonts w:hint="eastAsia" w:ascii="仿宋_GB2312" w:hAnsi="黑体" w:eastAsia="仿宋_GB2312" w:cs="仿宋"/>
          <w:b/>
          <w:bCs/>
          <w:kern w:val="2"/>
          <w:sz w:val="36"/>
          <w:szCs w:val="36"/>
          <w:lang w:val="en-US" w:eastAsia="zh-CN" w:bidi="ar-SA"/>
        </w:rPr>
      </w:pPr>
      <w:r>
        <w:rPr>
          <w:rFonts w:hint="eastAsia" w:ascii="仿宋_GB2312" w:hAnsi="黑体" w:eastAsia="仿宋_GB2312" w:cs="仿宋"/>
          <w:b/>
          <w:bCs/>
          <w:kern w:val="2"/>
          <w:sz w:val="32"/>
          <w:szCs w:val="32"/>
          <w:lang w:val="en-US" w:eastAsia="zh-CN" w:bidi="ar-SA"/>
        </w:rPr>
        <w:t>（一）农作物种质资源保护与利用论坛</w:t>
      </w:r>
    </w:p>
    <w:p>
      <w:pPr>
        <w:pStyle w:val="3"/>
        <w:numPr>
          <w:ilvl w:val="0"/>
          <w:numId w:val="0"/>
        </w:numPr>
        <w:ind w:firstLine="960" w:firstLineChars="300"/>
        <w:rPr>
          <w:rFonts w:hint="default" w:ascii="仿宋_GB2312" w:hAnsi="仿宋_GB2312" w:eastAsia="仿宋_GB2312" w:cs="仿宋_GB2312"/>
          <w:i w:val="0"/>
          <w:snapToGrid w:val="0"/>
          <w:kern w:val="0"/>
          <w:sz w:val="32"/>
          <w:szCs w:val="32"/>
          <w:u w:val="none"/>
          <w:lang w:val="en-US" w:eastAsia="zh-CN" w:bidi="ar"/>
        </w:rPr>
      </w:pPr>
      <w:r>
        <w:rPr>
          <w:rFonts w:hint="eastAsia" w:ascii="仿宋_GB2312" w:hAnsi="仿宋_GB2312" w:eastAsia="仿宋_GB2312" w:cs="仿宋_GB2312"/>
          <w:i w:val="0"/>
          <w:snapToGrid w:val="0"/>
          <w:kern w:val="0"/>
          <w:sz w:val="32"/>
          <w:szCs w:val="32"/>
          <w:u w:val="none"/>
          <w:lang w:val="en-US" w:eastAsia="zh-CN" w:bidi="ar"/>
        </w:rPr>
        <w:t>时间：3月20日全天           地点：</w:t>
      </w:r>
      <w:r>
        <w:rPr>
          <w:rFonts w:hint="default" w:ascii="仿宋_GB2312" w:hAnsi="仿宋_GB2312" w:eastAsia="仿宋_GB2312" w:cs="仿宋_GB2312"/>
          <w:i w:val="0"/>
          <w:snapToGrid w:val="0"/>
          <w:kern w:val="0"/>
          <w:sz w:val="32"/>
          <w:szCs w:val="32"/>
          <w:u w:val="none"/>
          <w:lang w:val="en-US" w:eastAsia="zh-CN" w:bidi="ar"/>
        </w:rPr>
        <w:t>会议中心三楼A厅</w:t>
      </w:r>
    </w:p>
    <w:tbl>
      <w:tblPr>
        <w:tblStyle w:val="9"/>
        <w:tblpPr w:leftFromText="181" w:rightFromText="181" w:vertAnchor="text" w:horzAnchor="page" w:tblpX="1547"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9"/>
        <w:gridCol w:w="6180"/>
        <w:gridCol w:w="6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0" w:hRule="exact"/>
        </w:trPr>
        <w:tc>
          <w:tcPr>
            <w:tcW w:w="146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snapToGrid w:val="0"/>
                <w:kern w:val="0"/>
                <w:sz w:val="28"/>
                <w:szCs w:val="28"/>
                <w:u w:val="none"/>
                <w:lang w:val="en-US" w:eastAsia="zh-CN" w:bidi="ar"/>
              </w:rPr>
            </w:pPr>
            <w:r>
              <w:rPr>
                <w:rFonts w:hint="eastAsia" w:ascii="宋体" w:hAnsi="宋体" w:eastAsia="宋体" w:cs="宋体"/>
                <w:b/>
                <w:bCs/>
                <w:i w:val="0"/>
                <w:snapToGrid w:val="0"/>
                <w:kern w:val="0"/>
                <w:sz w:val="28"/>
                <w:szCs w:val="28"/>
                <w:u w:val="none"/>
                <w:lang w:val="en-US" w:eastAsia="zh-CN" w:bidi="ar"/>
              </w:rPr>
              <w:t>时间</w:t>
            </w:r>
          </w:p>
        </w:tc>
        <w:tc>
          <w:tcPr>
            <w:tcW w:w="618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snapToGrid w:val="0"/>
                <w:kern w:val="0"/>
                <w:sz w:val="28"/>
                <w:szCs w:val="28"/>
                <w:u w:val="none"/>
                <w:lang w:val="en-US" w:eastAsia="zh-CN" w:bidi="ar"/>
              </w:rPr>
            </w:pPr>
            <w:r>
              <w:rPr>
                <w:rFonts w:hint="eastAsia" w:ascii="宋体" w:hAnsi="宋体" w:eastAsia="宋体" w:cs="宋体"/>
                <w:b/>
                <w:bCs/>
                <w:i w:val="0"/>
                <w:snapToGrid w:val="0"/>
                <w:kern w:val="0"/>
                <w:sz w:val="28"/>
                <w:szCs w:val="28"/>
                <w:u w:val="none"/>
                <w:lang w:val="en-US" w:eastAsia="zh-CN" w:bidi="ar"/>
              </w:rPr>
              <w:t>内容</w:t>
            </w:r>
          </w:p>
        </w:tc>
        <w:tc>
          <w:tcPr>
            <w:tcW w:w="632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snapToGrid w:val="0"/>
                <w:kern w:val="0"/>
                <w:sz w:val="28"/>
                <w:szCs w:val="28"/>
                <w:u w:val="none"/>
                <w:lang w:val="en-US" w:eastAsia="zh-CN" w:bidi="ar"/>
              </w:rPr>
            </w:pPr>
            <w:r>
              <w:rPr>
                <w:rFonts w:hint="eastAsia" w:ascii="宋体" w:hAnsi="宋体" w:eastAsia="宋体" w:cs="宋体"/>
                <w:b/>
                <w:bCs/>
                <w:i w:val="0"/>
                <w:snapToGrid w:val="0"/>
                <w:kern w:val="0"/>
                <w:sz w:val="28"/>
                <w:szCs w:val="28"/>
                <w:u w:val="none"/>
                <w:shd w:val="clear" w:color="auto" w:fill="auto"/>
                <w:lang w:val="en-US" w:eastAsia="zh-CN" w:bidi="ar"/>
              </w:rPr>
              <w:t>单位</w:t>
            </w:r>
            <w:r>
              <w:rPr>
                <w:rFonts w:hint="eastAsia" w:ascii="宋体" w:hAnsi="宋体" w:cs="宋体"/>
                <w:b/>
                <w:bCs/>
                <w:i w:val="0"/>
                <w:snapToGrid w:val="0"/>
                <w:kern w:val="0"/>
                <w:sz w:val="28"/>
                <w:szCs w:val="28"/>
                <w:u w:val="none"/>
                <w:shd w:val="clear" w:color="auto" w:fill="auto"/>
                <w:lang w:val="en-US" w:eastAsia="zh-CN" w:bidi="ar"/>
              </w:rPr>
              <w:t>/</w:t>
            </w:r>
            <w:r>
              <w:rPr>
                <w:rFonts w:hint="eastAsia" w:ascii="宋体" w:hAnsi="宋体" w:eastAsia="宋体" w:cs="宋体"/>
                <w:b/>
                <w:bCs/>
                <w:i w:val="0"/>
                <w:snapToGrid w:val="0"/>
                <w:kern w:val="0"/>
                <w:sz w:val="28"/>
                <w:szCs w:val="28"/>
                <w:u w:val="none"/>
                <w:shd w:val="clear" w:color="auto" w:fill="auto"/>
                <w:lang w:val="en-US" w:eastAsia="zh-CN" w:bidi="ar"/>
              </w:rPr>
              <w:t>报告人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9"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shd w:val="clear" w:color="auto" w:fill="auto"/>
                <w:lang w:val="en-US" w:eastAsia="zh-CN" w:bidi="ar"/>
              </w:rPr>
            </w:pPr>
            <w:r>
              <w:rPr>
                <w:rFonts w:hint="eastAsia" w:ascii="宋体" w:hAnsi="宋体" w:eastAsia="宋体" w:cs="宋体"/>
                <w:i w:val="0"/>
                <w:snapToGrid w:val="0"/>
                <w:kern w:val="0"/>
                <w:sz w:val="28"/>
                <w:szCs w:val="28"/>
                <w:u w:val="none"/>
                <w:shd w:val="clear" w:color="auto" w:fill="auto"/>
                <w:lang w:val="en-US" w:eastAsia="zh-CN" w:bidi="ar"/>
              </w:rPr>
              <w:t xml:space="preserve"> 9:00-</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shd w:val="clear" w:color="auto" w:fill="auto"/>
                <w:lang w:val="en-US" w:eastAsia="zh-CN" w:bidi="ar"/>
              </w:rPr>
              <w:t>12:</w:t>
            </w:r>
            <w:r>
              <w:rPr>
                <w:rFonts w:hint="eastAsia" w:ascii="宋体" w:hAnsi="宋体" w:cs="宋体"/>
                <w:i w:val="0"/>
                <w:snapToGrid w:val="0"/>
                <w:kern w:val="0"/>
                <w:sz w:val="28"/>
                <w:szCs w:val="28"/>
                <w:u w:val="none"/>
                <w:shd w:val="clear" w:color="auto" w:fill="auto"/>
                <w:lang w:val="en-US" w:eastAsia="zh-CN" w:bidi="ar"/>
              </w:rPr>
              <w:t>0</w:t>
            </w:r>
            <w:r>
              <w:rPr>
                <w:rFonts w:hint="eastAsia" w:ascii="宋体" w:hAnsi="宋体" w:eastAsia="宋体" w:cs="宋体"/>
                <w:i w:val="0"/>
                <w:snapToGrid w:val="0"/>
                <w:kern w:val="0"/>
                <w:sz w:val="28"/>
                <w:szCs w:val="28"/>
                <w:u w:val="none"/>
                <w:shd w:val="clear" w:color="auto" w:fill="auto"/>
                <w:lang w:val="en-US" w:eastAsia="zh-CN" w:bidi="ar"/>
              </w:rPr>
              <w:t>0</w:t>
            </w:r>
          </w:p>
        </w:tc>
        <w:tc>
          <w:tcPr>
            <w:tcW w:w="618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snapToGrid w:val="0"/>
                <w:kern w:val="0"/>
                <w:sz w:val="28"/>
                <w:szCs w:val="28"/>
                <w:u w:val="none"/>
                <w:lang w:val="en-US" w:eastAsia="zh-CN" w:bidi="ar"/>
              </w:rPr>
            </w:pPr>
            <w:r>
              <w:rPr>
                <w:rFonts w:hint="eastAsia" w:ascii="宋体" w:hAnsi="宋体" w:cs="宋体"/>
                <w:i w:val="0"/>
                <w:snapToGrid w:val="0"/>
                <w:kern w:val="0"/>
                <w:sz w:val="28"/>
                <w:szCs w:val="28"/>
                <w:u w:val="none"/>
                <w:lang w:val="en-US" w:eastAsia="zh-CN" w:bidi="ar"/>
              </w:rPr>
              <w:t>第三次全国农作物</w:t>
            </w:r>
            <w:r>
              <w:rPr>
                <w:rFonts w:hint="eastAsia" w:ascii="宋体" w:hAnsi="宋体" w:eastAsia="宋体" w:cs="宋体"/>
                <w:i w:val="0"/>
                <w:snapToGrid w:val="0"/>
                <w:kern w:val="0"/>
                <w:sz w:val="28"/>
                <w:szCs w:val="28"/>
                <w:u w:val="none"/>
                <w:lang w:val="en-US" w:eastAsia="zh-CN" w:bidi="ar"/>
              </w:rPr>
              <w:t>种质资源</w:t>
            </w:r>
            <w:r>
              <w:rPr>
                <w:rFonts w:hint="eastAsia" w:ascii="宋体" w:hAnsi="宋体" w:cs="宋体"/>
                <w:i w:val="0"/>
                <w:snapToGrid w:val="0"/>
                <w:kern w:val="0"/>
                <w:sz w:val="28"/>
                <w:szCs w:val="28"/>
                <w:u w:val="none"/>
                <w:lang w:val="en-US" w:eastAsia="zh-CN" w:bidi="ar"/>
              </w:rPr>
              <w:t>普查进展及成效</w:t>
            </w:r>
          </w:p>
        </w:tc>
        <w:tc>
          <w:tcPr>
            <w:tcW w:w="632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i w:val="0"/>
                <w:snapToGrid w:val="0"/>
                <w:kern w:val="0"/>
                <w:sz w:val="28"/>
                <w:szCs w:val="28"/>
                <w:u w:val="none"/>
                <w:lang w:val="en-US" w:eastAsia="zh-CN" w:bidi="ar"/>
              </w:rPr>
            </w:pPr>
            <w:r>
              <w:rPr>
                <w:rFonts w:hint="eastAsia" w:ascii="宋体" w:hAnsi="宋体" w:cs="宋体"/>
                <w:i w:val="0"/>
                <w:snapToGrid w:val="0"/>
                <w:kern w:val="0"/>
                <w:sz w:val="28"/>
                <w:szCs w:val="28"/>
                <w:u w:val="none"/>
                <w:lang w:val="en-US" w:eastAsia="zh-CN" w:bidi="ar"/>
              </w:rPr>
              <w:t>农业农村部种业管理司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exact"/>
        </w:trPr>
        <w:tc>
          <w:tcPr>
            <w:tcW w:w="1469"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p>
        </w:tc>
        <w:tc>
          <w:tcPr>
            <w:tcW w:w="618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snapToGrid w:val="0"/>
                <w:kern w:val="0"/>
                <w:sz w:val="28"/>
                <w:szCs w:val="28"/>
                <w:u w:val="none"/>
                <w:lang w:val="en-US" w:eastAsia="zh-CN" w:bidi="ar"/>
              </w:rPr>
            </w:pPr>
            <w:r>
              <w:rPr>
                <w:rFonts w:hint="eastAsia" w:ascii="宋体" w:hAnsi="宋体" w:cs="宋体"/>
                <w:i w:val="0"/>
                <w:snapToGrid w:val="0"/>
                <w:kern w:val="0"/>
                <w:sz w:val="28"/>
                <w:szCs w:val="28"/>
                <w:u w:val="none"/>
                <w:lang w:val="en-US" w:eastAsia="zh-CN" w:bidi="ar"/>
              </w:rPr>
              <w:t>我国农作物种质资源搜集、保存、鉴定及利用</w:t>
            </w:r>
          </w:p>
        </w:tc>
        <w:tc>
          <w:tcPr>
            <w:tcW w:w="632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snapToGrid w:val="0"/>
                <w:kern w:val="0"/>
                <w:sz w:val="28"/>
                <w:szCs w:val="28"/>
                <w:u w:val="none"/>
                <w:lang w:val="en-US" w:eastAsia="zh-CN" w:bidi="ar"/>
              </w:rPr>
            </w:pPr>
            <w:r>
              <w:rPr>
                <w:rFonts w:hint="eastAsia" w:ascii="宋体" w:hAnsi="宋体" w:cs="宋体"/>
                <w:i w:val="0"/>
                <w:snapToGrid w:val="0"/>
                <w:kern w:val="0"/>
                <w:sz w:val="28"/>
                <w:szCs w:val="28"/>
                <w:u w:val="none"/>
                <w:lang w:val="en-US" w:eastAsia="zh-CN" w:bidi="ar"/>
              </w:rPr>
              <w:t>中国农业科学院作物科学研究所资源系主任、</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snapToGrid w:val="0"/>
                <w:kern w:val="0"/>
                <w:sz w:val="28"/>
                <w:szCs w:val="28"/>
                <w:u w:val="none"/>
                <w:lang w:val="en-US" w:eastAsia="zh-CN" w:bidi="ar"/>
              </w:rPr>
            </w:pPr>
            <w:r>
              <w:rPr>
                <w:rFonts w:hint="eastAsia" w:ascii="宋体" w:hAnsi="宋体" w:cs="宋体"/>
                <w:i w:val="0"/>
                <w:snapToGrid w:val="0"/>
                <w:kern w:val="0"/>
                <w:sz w:val="28"/>
                <w:szCs w:val="28"/>
                <w:u w:val="none"/>
                <w:lang w:val="en-US" w:eastAsia="zh-CN" w:bidi="ar"/>
              </w:rPr>
              <w:t xml:space="preserve">研究员  李立会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9"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p>
        </w:tc>
        <w:tc>
          <w:tcPr>
            <w:tcW w:w="618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eastAsia="宋体" w:cs="宋体"/>
                <w:i w:val="0"/>
                <w:snapToGrid w:val="0"/>
                <w:kern w:val="0"/>
                <w:sz w:val="28"/>
                <w:szCs w:val="28"/>
                <w:u w:val="none"/>
                <w:lang w:val="en-US" w:eastAsia="zh-CN" w:bidi="ar"/>
              </w:rPr>
            </w:pPr>
            <w:r>
              <w:rPr>
                <w:rFonts w:hint="eastAsia" w:ascii="宋体" w:hAnsi="宋体" w:cs="宋体"/>
                <w:i w:val="0"/>
                <w:snapToGrid w:val="0"/>
                <w:kern w:val="0"/>
                <w:sz w:val="28"/>
                <w:szCs w:val="28"/>
                <w:u w:val="none"/>
                <w:lang w:val="en-US" w:eastAsia="zh-CN" w:bidi="ar"/>
              </w:rPr>
              <w:t>小麦</w:t>
            </w:r>
            <w:r>
              <w:rPr>
                <w:rFonts w:hint="eastAsia" w:ascii="宋体" w:hAnsi="宋体" w:eastAsia="宋体" w:cs="宋体"/>
                <w:i w:val="0"/>
                <w:snapToGrid w:val="0"/>
                <w:kern w:val="0"/>
                <w:sz w:val="28"/>
                <w:szCs w:val="28"/>
                <w:u w:val="none"/>
                <w:lang w:val="en-US" w:eastAsia="zh-CN" w:bidi="ar"/>
              </w:rPr>
              <w:t>种质资源</w:t>
            </w:r>
            <w:r>
              <w:rPr>
                <w:rFonts w:hint="eastAsia" w:ascii="宋体" w:hAnsi="宋体" w:cs="宋体"/>
                <w:i w:val="0"/>
                <w:snapToGrid w:val="0"/>
                <w:kern w:val="0"/>
                <w:sz w:val="28"/>
                <w:szCs w:val="28"/>
                <w:u w:val="none"/>
                <w:lang w:val="en-US" w:eastAsia="zh-CN" w:bidi="ar"/>
              </w:rPr>
              <w:t>创新技术及其应用</w:t>
            </w:r>
          </w:p>
        </w:tc>
        <w:tc>
          <w:tcPr>
            <w:tcW w:w="632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eastAsia="宋体" w:cs="宋体"/>
                <w:i w:val="0"/>
                <w:snapToGrid w:val="0"/>
                <w:kern w:val="0"/>
                <w:sz w:val="28"/>
                <w:szCs w:val="28"/>
                <w:u w:val="none"/>
                <w:lang w:val="en-US" w:eastAsia="zh-CN" w:bidi="ar"/>
              </w:rPr>
            </w:pPr>
            <w:r>
              <w:rPr>
                <w:rFonts w:hint="eastAsia" w:ascii="宋体" w:hAnsi="宋体" w:cs="宋体"/>
                <w:i w:val="0"/>
                <w:snapToGrid w:val="0"/>
                <w:kern w:val="0"/>
                <w:sz w:val="28"/>
                <w:szCs w:val="28"/>
                <w:u w:val="none"/>
                <w:lang w:val="en-US" w:eastAsia="zh-CN" w:bidi="ar"/>
              </w:rPr>
              <w:t>南京农业大学教授  王秀娥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exact"/>
        </w:trPr>
        <w:tc>
          <w:tcPr>
            <w:tcW w:w="1469"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p>
        </w:tc>
        <w:tc>
          <w:tcPr>
            <w:tcW w:w="618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i w:val="0"/>
                <w:snapToGrid w:val="0"/>
                <w:kern w:val="0"/>
                <w:sz w:val="28"/>
                <w:szCs w:val="28"/>
                <w:u w:val="none"/>
                <w:lang w:val="en-US" w:eastAsia="zh-CN" w:bidi="ar"/>
              </w:rPr>
            </w:pPr>
            <w:r>
              <w:rPr>
                <w:rFonts w:hint="eastAsia" w:ascii="宋体" w:hAnsi="宋体" w:cs="宋体"/>
                <w:i w:val="0"/>
                <w:snapToGrid w:val="0"/>
                <w:kern w:val="0"/>
                <w:sz w:val="28"/>
                <w:szCs w:val="28"/>
                <w:u w:val="none"/>
                <w:lang w:val="en-US" w:eastAsia="zh-CN" w:bidi="ar"/>
              </w:rPr>
              <w:t>热带农作物种质资源的保护与利用</w:t>
            </w:r>
          </w:p>
        </w:tc>
        <w:tc>
          <w:tcPr>
            <w:tcW w:w="632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snapToGrid w:val="0"/>
                <w:kern w:val="0"/>
                <w:sz w:val="28"/>
                <w:szCs w:val="28"/>
                <w:u w:val="none"/>
                <w:lang w:val="en-US" w:eastAsia="zh-CN" w:bidi="ar"/>
              </w:rPr>
            </w:pPr>
            <w:r>
              <w:rPr>
                <w:rFonts w:hint="eastAsia" w:ascii="宋体" w:hAnsi="宋体" w:cs="宋体"/>
                <w:i w:val="0"/>
                <w:snapToGrid w:val="0"/>
                <w:kern w:val="0"/>
                <w:sz w:val="28"/>
                <w:szCs w:val="28"/>
                <w:u w:val="none"/>
                <w:lang w:val="en-US" w:eastAsia="zh-CN" w:bidi="ar"/>
              </w:rPr>
              <w:t>中国热带农业科学院热带作物品种资源研究所</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i w:val="0"/>
                <w:snapToGrid w:val="0"/>
                <w:kern w:val="0"/>
                <w:sz w:val="28"/>
                <w:szCs w:val="28"/>
                <w:u w:val="none"/>
                <w:lang w:val="en-US" w:eastAsia="zh-CN" w:bidi="ar"/>
              </w:rPr>
            </w:pPr>
            <w:r>
              <w:rPr>
                <w:rFonts w:hint="eastAsia" w:ascii="宋体" w:hAnsi="宋体" w:cs="宋体"/>
                <w:i w:val="0"/>
                <w:snapToGrid w:val="0"/>
                <w:kern w:val="0"/>
                <w:sz w:val="28"/>
                <w:szCs w:val="28"/>
                <w:u w:val="none"/>
                <w:lang w:val="en-US" w:eastAsia="zh-CN" w:bidi="ar"/>
              </w:rPr>
              <w:t>研究员  陈业渊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9"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p>
        </w:tc>
        <w:tc>
          <w:tcPr>
            <w:tcW w:w="61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i w:val="0"/>
                <w:snapToGrid w:val="0"/>
                <w:kern w:val="0"/>
                <w:sz w:val="28"/>
                <w:szCs w:val="28"/>
                <w:u w:val="none"/>
                <w:lang w:val="en-US" w:eastAsia="zh-CN" w:bidi="ar"/>
              </w:rPr>
            </w:pPr>
            <w:r>
              <w:rPr>
                <w:rFonts w:hint="eastAsia" w:ascii="宋体" w:hAnsi="宋体" w:cs="宋体"/>
                <w:i w:val="0"/>
                <w:snapToGrid w:val="0"/>
                <w:kern w:val="0"/>
                <w:sz w:val="28"/>
                <w:szCs w:val="28"/>
                <w:u w:val="none"/>
                <w:lang w:val="en-US" w:eastAsia="zh-CN" w:bidi="ar"/>
              </w:rPr>
              <w:t>寒带农作物种质资源的搜集、鉴定、评价及利用</w:t>
            </w:r>
          </w:p>
        </w:tc>
        <w:tc>
          <w:tcPr>
            <w:tcW w:w="632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lang w:val="en-US" w:eastAsia="zh-CN" w:bidi="ar"/>
              </w:rPr>
              <w:t>黑龙江省农业科学院研究员  张举梅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9"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p>
        </w:tc>
        <w:tc>
          <w:tcPr>
            <w:tcW w:w="61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i w:val="0"/>
                <w:snapToGrid w:val="0"/>
                <w:kern w:val="0"/>
                <w:sz w:val="28"/>
                <w:szCs w:val="28"/>
                <w:u w:val="none"/>
                <w:lang w:val="en-US" w:eastAsia="zh-CN" w:bidi="ar"/>
              </w:rPr>
            </w:pPr>
            <w:r>
              <w:rPr>
                <w:rFonts w:hint="default" w:ascii="宋体" w:hAnsi="宋体" w:cs="宋体"/>
                <w:i w:val="0"/>
                <w:snapToGrid w:val="0"/>
                <w:kern w:val="0"/>
                <w:sz w:val="28"/>
                <w:szCs w:val="28"/>
                <w:u w:val="none"/>
                <w:lang w:val="en-US" w:eastAsia="zh-CN" w:bidi="ar"/>
              </w:rPr>
              <w:t>共同促进植物种质资源引进</w:t>
            </w:r>
            <w:r>
              <w:rPr>
                <w:rFonts w:hint="eastAsia" w:ascii="宋体" w:hAnsi="宋体" w:cs="宋体"/>
                <w:i w:val="0"/>
                <w:snapToGrid w:val="0"/>
                <w:kern w:val="0"/>
                <w:sz w:val="28"/>
                <w:szCs w:val="28"/>
                <w:u w:val="none"/>
                <w:lang w:val="en-US" w:eastAsia="zh-CN" w:bidi="ar"/>
              </w:rPr>
              <w:t>签约仪式</w:t>
            </w:r>
          </w:p>
        </w:tc>
        <w:tc>
          <w:tcPr>
            <w:tcW w:w="632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eastAsia="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lang w:val="en-US" w:eastAsia="zh-CN" w:bidi="ar"/>
              </w:rPr>
              <w:t>中国种子协会  崖州湾科技城管理局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970" w:type="dxa"/>
            <w:gridSpan w:val="3"/>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highlight w:val="yellow"/>
                <w:u w:val="none"/>
                <w:lang w:val="en-US" w:eastAsia="zh-CN" w:bidi="ar"/>
              </w:rPr>
            </w:pPr>
            <w:r>
              <w:rPr>
                <w:rFonts w:hint="eastAsia" w:ascii="宋体" w:hAnsi="宋体" w:eastAsia="宋体" w:cs="宋体"/>
                <w:b/>
                <w:bCs/>
                <w:i w:val="0"/>
                <w:snapToGrid w:val="0"/>
                <w:kern w:val="0"/>
                <w:sz w:val="28"/>
                <w:szCs w:val="28"/>
                <w:highlight w:val="none"/>
                <w:u w:val="none"/>
                <w:lang w:val="en-US" w:eastAsia="zh-CN" w:bidi="ar"/>
              </w:rPr>
              <w:t>午  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9"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shd w:val="clear" w:color="auto" w:fill="auto"/>
                <w:lang w:val="en-US" w:eastAsia="zh-CN" w:bidi="ar"/>
              </w:rPr>
            </w:pPr>
            <w:r>
              <w:rPr>
                <w:rFonts w:hint="eastAsia" w:ascii="宋体" w:hAnsi="宋体" w:eastAsia="宋体" w:cs="宋体"/>
                <w:i w:val="0"/>
                <w:snapToGrid w:val="0"/>
                <w:kern w:val="0"/>
                <w:sz w:val="28"/>
                <w:szCs w:val="28"/>
                <w:u w:val="none"/>
                <w:shd w:val="clear" w:color="auto" w:fill="auto"/>
                <w:lang w:val="en-US" w:eastAsia="zh-CN" w:bidi="ar"/>
              </w:rPr>
              <w:t>14:00-</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shd w:val="clear" w:color="auto" w:fill="auto"/>
                <w:lang w:val="en-US" w:eastAsia="zh-CN" w:bidi="ar"/>
              </w:rPr>
              <w:t>17:30</w:t>
            </w:r>
          </w:p>
        </w:tc>
        <w:tc>
          <w:tcPr>
            <w:tcW w:w="618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snapToGrid w:val="0"/>
                <w:kern w:val="0"/>
                <w:sz w:val="28"/>
                <w:szCs w:val="28"/>
                <w:u w:val="none"/>
                <w:lang w:val="en-US" w:eastAsia="zh-CN" w:bidi="ar"/>
              </w:rPr>
            </w:pPr>
            <w:r>
              <w:rPr>
                <w:rFonts w:hint="eastAsia" w:ascii="宋体" w:hAnsi="宋体" w:cs="宋体"/>
                <w:i w:val="0"/>
                <w:snapToGrid w:val="0"/>
                <w:kern w:val="0"/>
                <w:sz w:val="28"/>
                <w:szCs w:val="28"/>
                <w:u w:val="none"/>
                <w:lang w:val="en-US" w:eastAsia="zh-CN" w:bidi="ar"/>
              </w:rPr>
              <w:t>解读《</w:t>
            </w:r>
            <w:r>
              <w:rPr>
                <w:rFonts w:hint="default" w:ascii="宋体" w:hAnsi="宋体" w:eastAsia="宋体" w:cs="宋体"/>
                <w:i w:val="0"/>
                <w:snapToGrid w:val="0"/>
                <w:kern w:val="0"/>
                <w:sz w:val="28"/>
                <w:szCs w:val="28"/>
                <w:u w:val="none"/>
                <w:lang w:val="en-US" w:eastAsia="zh-CN" w:bidi="ar"/>
              </w:rPr>
              <w:t>粮食和农业植物遗传资源国际条约</w:t>
            </w:r>
            <w:r>
              <w:rPr>
                <w:rFonts w:hint="eastAsia" w:ascii="宋体" w:hAnsi="宋体" w:cs="宋体"/>
                <w:i w:val="0"/>
                <w:snapToGrid w:val="0"/>
                <w:kern w:val="0"/>
                <w:sz w:val="28"/>
                <w:szCs w:val="28"/>
                <w:u w:val="none"/>
                <w:lang w:val="en-US" w:eastAsia="zh-CN" w:bidi="ar"/>
              </w:rPr>
              <w:t>》</w:t>
            </w:r>
          </w:p>
        </w:tc>
        <w:tc>
          <w:tcPr>
            <w:tcW w:w="632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eastAsia="宋体" w:cs="宋体"/>
                <w:i w:val="0"/>
                <w:snapToGrid w:val="0"/>
                <w:kern w:val="0"/>
                <w:sz w:val="28"/>
                <w:szCs w:val="28"/>
                <w:u w:val="none"/>
                <w:lang w:val="en-US" w:eastAsia="zh-CN" w:bidi="ar"/>
              </w:rPr>
            </w:pPr>
            <w:r>
              <w:rPr>
                <w:rFonts w:hint="eastAsia" w:ascii="宋体" w:hAnsi="宋体" w:cs="宋体"/>
                <w:i w:val="0"/>
                <w:snapToGrid w:val="0"/>
                <w:kern w:val="0"/>
                <w:sz w:val="28"/>
                <w:szCs w:val="28"/>
                <w:u w:val="none"/>
                <w:lang w:val="en-US" w:eastAsia="zh-CN" w:bidi="ar"/>
              </w:rPr>
              <w:t>中国农业科学院作物所研究员 杨庆文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exact"/>
        </w:trPr>
        <w:tc>
          <w:tcPr>
            <w:tcW w:w="1469"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p>
        </w:tc>
        <w:tc>
          <w:tcPr>
            <w:tcW w:w="61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eastAsia="宋体" w:cs="宋体"/>
                <w:i w:val="0"/>
                <w:snapToGrid w:val="0"/>
                <w:kern w:val="0"/>
                <w:sz w:val="28"/>
                <w:szCs w:val="28"/>
                <w:u w:val="none"/>
                <w:lang w:val="en-US" w:eastAsia="zh-CN" w:bidi="ar"/>
              </w:rPr>
            </w:pPr>
            <w:r>
              <w:rPr>
                <w:rFonts w:hint="eastAsia" w:ascii="宋体" w:hAnsi="宋体" w:cs="宋体"/>
                <w:i w:val="0"/>
                <w:snapToGrid w:val="0"/>
                <w:kern w:val="0"/>
                <w:sz w:val="28"/>
                <w:szCs w:val="28"/>
                <w:u w:val="none"/>
                <w:lang w:val="en-US" w:eastAsia="zh-CN" w:bidi="ar"/>
              </w:rPr>
              <w:t>全球农作物种质资源的共享机制</w:t>
            </w:r>
          </w:p>
        </w:tc>
        <w:tc>
          <w:tcPr>
            <w:tcW w:w="632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eastAsia="宋体" w:cs="宋体"/>
                <w:i w:val="0"/>
                <w:snapToGrid w:val="0"/>
                <w:kern w:val="0"/>
                <w:sz w:val="28"/>
                <w:szCs w:val="28"/>
                <w:u w:val="none"/>
                <w:lang w:val="en-US" w:eastAsia="zh-CN" w:bidi="ar"/>
              </w:rPr>
            </w:pPr>
            <w:r>
              <w:rPr>
                <w:rFonts w:hint="eastAsia" w:ascii="宋体" w:hAnsi="宋体" w:cs="宋体"/>
                <w:i w:val="0"/>
                <w:snapToGrid w:val="0"/>
                <w:kern w:val="0"/>
                <w:sz w:val="28"/>
                <w:szCs w:val="28"/>
                <w:u w:val="none"/>
                <w:lang w:val="en-US" w:eastAsia="zh-CN" w:bidi="ar"/>
              </w:rPr>
              <w:t>国际植物遗传资源研究所东亚办事处研究员    张宗文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9"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p>
        </w:tc>
        <w:tc>
          <w:tcPr>
            <w:tcW w:w="61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eastAsia="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lang w:val="en-US" w:eastAsia="zh-CN" w:bidi="ar"/>
              </w:rPr>
              <w:t>美国农作物种质资源保护与利用</w:t>
            </w:r>
          </w:p>
        </w:tc>
        <w:tc>
          <w:tcPr>
            <w:tcW w:w="632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eastAsia="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lang w:val="en-US" w:eastAsia="zh-CN" w:bidi="ar"/>
              </w:rPr>
              <w:t>美国种子贸易协会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exact"/>
        </w:trPr>
        <w:tc>
          <w:tcPr>
            <w:tcW w:w="1469"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p>
        </w:tc>
        <w:tc>
          <w:tcPr>
            <w:tcW w:w="61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snapToGrid w:val="0"/>
                <w:kern w:val="0"/>
                <w:sz w:val="28"/>
                <w:szCs w:val="28"/>
                <w:u w:val="none"/>
                <w:lang w:val="en-US" w:eastAsia="zh-CN" w:bidi="ar"/>
              </w:rPr>
            </w:pPr>
            <w:r>
              <w:rPr>
                <w:rFonts w:hint="eastAsia" w:ascii="宋体" w:hAnsi="宋体" w:cs="宋体"/>
                <w:i w:val="0"/>
                <w:snapToGrid w:val="0"/>
                <w:kern w:val="0"/>
                <w:sz w:val="28"/>
                <w:szCs w:val="28"/>
                <w:u w:val="none"/>
                <w:lang w:val="en-US" w:eastAsia="zh-CN" w:bidi="ar"/>
              </w:rPr>
              <w:t>农业数字孪生与种质资源保护利用</w:t>
            </w:r>
          </w:p>
        </w:tc>
        <w:tc>
          <w:tcPr>
            <w:tcW w:w="632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lang w:val="en-US" w:eastAsia="zh-CN" w:bidi="ar"/>
              </w:rPr>
              <w:t>江苏省农业科学院农业信息研究所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9"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p>
        </w:tc>
        <w:tc>
          <w:tcPr>
            <w:tcW w:w="61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eastAsia="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lang w:val="en-US" w:eastAsia="zh-CN" w:bidi="ar"/>
              </w:rPr>
              <w:t>赞助单位发言</w:t>
            </w:r>
          </w:p>
        </w:tc>
        <w:tc>
          <w:tcPr>
            <w:tcW w:w="632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eastAsia="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lang w:val="en-US" w:eastAsia="zh-CN" w:bidi="ar"/>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69"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p>
        </w:tc>
        <w:tc>
          <w:tcPr>
            <w:tcW w:w="61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snapToGrid w:val="0"/>
                <w:kern w:val="0"/>
                <w:sz w:val="28"/>
                <w:szCs w:val="28"/>
                <w:u w:val="none"/>
                <w:lang w:val="en-US" w:eastAsia="zh-CN" w:bidi="ar"/>
              </w:rPr>
            </w:pPr>
            <w:r>
              <w:rPr>
                <w:rFonts w:hint="eastAsia" w:ascii="宋体" w:hAnsi="宋体" w:cs="宋体"/>
                <w:i w:val="0"/>
                <w:snapToGrid w:val="0"/>
                <w:kern w:val="0"/>
                <w:sz w:val="28"/>
                <w:szCs w:val="28"/>
                <w:u w:val="none"/>
                <w:lang w:val="en-US" w:eastAsia="zh-CN" w:bidi="ar"/>
              </w:rPr>
              <w:t>海南动植物种质资源中转基地建设及运行</w:t>
            </w:r>
          </w:p>
        </w:tc>
        <w:tc>
          <w:tcPr>
            <w:tcW w:w="632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snapToGrid w:val="0"/>
                <w:kern w:val="0"/>
                <w:sz w:val="28"/>
                <w:szCs w:val="28"/>
                <w:u w:val="none"/>
                <w:lang w:val="en-US" w:eastAsia="zh-CN" w:bidi="ar"/>
              </w:rPr>
            </w:pPr>
            <w:r>
              <w:rPr>
                <w:rFonts w:hint="eastAsia" w:ascii="宋体" w:hAnsi="宋体" w:cs="宋体"/>
                <w:i w:val="0"/>
                <w:snapToGrid w:val="0"/>
                <w:kern w:val="0"/>
                <w:sz w:val="28"/>
                <w:szCs w:val="28"/>
                <w:u w:val="none"/>
                <w:lang w:val="en-US" w:eastAsia="zh-CN" w:bidi="ar"/>
              </w:rPr>
              <w:t>崖州湾科技城管理局</w:t>
            </w:r>
          </w:p>
          <w:p>
            <w:pPr>
              <w:pStyle w:val="7"/>
              <w:rPr>
                <w:rFonts w:hint="default"/>
                <w:lang w:val="en-US" w:eastAsia="zh-CN"/>
              </w:rPr>
            </w:pPr>
          </w:p>
        </w:tc>
      </w:tr>
    </w:tbl>
    <w:p>
      <w:pPr>
        <w:pStyle w:val="3"/>
        <w:numPr>
          <w:ilvl w:val="0"/>
          <w:numId w:val="0"/>
        </w:numPr>
        <w:rPr>
          <w:rFonts w:hint="eastAsia" w:ascii="仿宋_GB2312" w:hAnsi="黑体" w:eastAsia="仿宋_GB2312" w:cs="仿宋"/>
          <w:b/>
          <w:bCs/>
          <w:kern w:val="2"/>
          <w:sz w:val="32"/>
          <w:szCs w:val="32"/>
          <w:lang w:val="en-US" w:eastAsia="zh-CN" w:bidi="ar-SA"/>
        </w:rPr>
      </w:pPr>
    </w:p>
    <w:p>
      <w:pPr>
        <w:rPr>
          <w:rFonts w:hint="eastAsia"/>
          <w:lang w:val="en-US" w:eastAsia="zh-CN"/>
        </w:rPr>
      </w:pPr>
    </w:p>
    <w:p>
      <w:pPr>
        <w:pStyle w:val="3"/>
        <w:numPr>
          <w:ilvl w:val="0"/>
          <w:numId w:val="0"/>
        </w:numPr>
        <w:ind w:firstLine="643" w:firstLineChars="200"/>
        <w:rPr>
          <w:rFonts w:hint="eastAsia" w:ascii="仿宋_GB2312" w:hAnsi="黑体" w:eastAsia="仿宋_GB2312" w:cs="仿宋"/>
          <w:b/>
          <w:bCs/>
          <w:kern w:val="2"/>
          <w:sz w:val="32"/>
          <w:szCs w:val="32"/>
          <w:lang w:val="en-US" w:eastAsia="zh-CN" w:bidi="ar-SA"/>
        </w:rPr>
      </w:pPr>
      <w:r>
        <w:rPr>
          <w:rFonts w:hint="eastAsia" w:ascii="仿宋_GB2312" w:hAnsi="黑体" w:eastAsia="仿宋_GB2312" w:cs="仿宋"/>
          <w:b/>
          <w:bCs/>
          <w:kern w:val="2"/>
          <w:sz w:val="32"/>
          <w:szCs w:val="32"/>
          <w:lang w:val="en-US" w:eastAsia="zh-CN" w:bidi="ar-SA"/>
        </w:rPr>
        <w:t>（二）种业技术创新论坛</w:t>
      </w:r>
    </w:p>
    <w:p>
      <w:pPr>
        <w:pStyle w:val="3"/>
        <w:numPr>
          <w:ilvl w:val="0"/>
          <w:numId w:val="0"/>
        </w:numPr>
        <w:ind w:firstLine="960" w:firstLineChars="300"/>
        <w:jc w:val="both"/>
        <w:rPr>
          <w:rFonts w:hint="eastAsia" w:ascii="仿宋_GB2312" w:hAnsi="仿宋_GB2312" w:eastAsia="仿宋_GB2312" w:cs="仿宋_GB2312"/>
          <w:i w:val="0"/>
          <w:snapToGrid w:val="0"/>
          <w:kern w:val="0"/>
          <w:sz w:val="32"/>
          <w:szCs w:val="32"/>
          <w:u w:val="none"/>
          <w:lang w:val="en-US" w:eastAsia="zh-CN" w:bidi="ar"/>
        </w:rPr>
      </w:pPr>
      <w:r>
        <w:rPr>
          <w:rFonts w:hint="eastAsia" w:ascii="仿宋_GB2312" w:hAnsi="仿宋_GB2312" w:eastAsia="仿宋_GB2312" w:cs="仿宋_GB2312"/>
          <w:i w:val="0"/>
          <w:snapToGrid w:val="0"/>
          <w:kern w:val="0"/>
          <w:sz w:val="32"/>
          <w:szCs w:val="32"/>
          <w:u w:val="none"/>
          <w:lang w:val="en-US" w:eastAsia="zh-CN" w:bidi="ar"/>
        </w:rPr>
        <w:t>时间：3月20日全天           地点：会议中心三楼C厅</w:t>
      </w:r>
    </w:p>
    <w:tbl>
      <w:tblPr>
        <w:tblStyle w:val="9"/>
        <w:tblpPr w:leftFromText="181" w:rightFromText="181" w:vertAnchor="text" w:horzAnchor="page" w:tblpX="1577" w:tblpY="1"/>
        <w:tblOverlap w:val="never"/>
        <w:tblW w:w="142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4"/>
        <w:gridCol w:w="6165"/>
        <w:gridCol w:w="6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trPr>
        <w:tc>
          <w:tcPr>
            <w:tcW w:w="145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snapToGrid w:val="0"/>
                <w:kern w:val="0"/>
                <w:sz w:val="28"/>
                <w:szCs w:val="28"/>
                <w:u w:val="none"/>
                <w:lang w:val="en-US" w:eastAsia="zh-CN" w:bidi="ar"/>
              </w:rPr>
            </w:pPr>
            <w:r>
              <w:rPr>
                <w:rFonts w:hint="eastAsia" w:ascii="宋体" w:hAnsi="宋体" w:eastAsia="宋体" w:cs="宋体"/>
                <w:b/>
                <w:bCs/>
                <w:i w:val="0"/>
                <w:snapToGrid w:val="0"/>
                <w:kern w:val="0"/>
                <w:sz w:val="28"/>
                <w:szCs w:val="28"/>
                <w:u w:val="none"/>
                <w:lang w:val="en-US" w:eastAsia="zh-CN" w:bidi="ar"/>
              </w:rPr>
              <w:t>时间</w:t>
            </w:r>
          </w:p>
        </w:tc>
        <w:tc>
          <w:tcPr>
            <w:tcW w:w="616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snapToGrid w:val="0"/>
                <w:kern w:val="0"/>
                <w:sz w:val="28"/>
                <w:szCs w:val="28"/>
                <w:u w:val="none"/>
                <w:lang w:val="en-US" w:eastAsia="zh-CN" w:bidi="ar"/>
              </w:rPr>
            </w:pPr>
            <w:r>
              <w:rPr>
                <w:rFonts w:hint="eastAsia" w:ascii="宋体" w:hAnsi="宋体" w:eastAsia="宋体" w:cs="宋体"/>
                <w:b/>
                <w:bCs/>
                <w:i w:val="0"/>
                <w:snapToGrid w:val="0"/>
                <w:kern w:val="0"/>
                <w:sz w:val="28"/>
                <w:szCs w:val="28"/>
                <w:u w:val="none"/>
                <w:lang w:val="en-US" w:eastAsia="zh-CN" w:bidi="ar"/>
              </w:rPr>
              <w:t>内容</w:t>
            </w:r>
          </w:p>
        </w:tc>
        <w:tc>
          <w:tcPr>
            <w:tcW w:w="66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snapToGrid w:val="0"/>
                <w:kern w:val="0"/>
                <w:sz w:val="28"/>
                <w:szCs w:val="28"/>
                <w:u w:val="none"/>
                <w:lang w:val="en-US" w:eastAsia="zh-CN" w:bidi="ar"/>
              </w:rPr>
            </w:pPr>
            <w:r>
              <w:rPr>
                <w:rFonts w:hint="eastAsia" w:ascii="宋体" w:hAnsi="宋体" w:eastAsia="宋体" w:cs="宋体"/>
                <w:b/>
                <w:bCs/>
                <w:i w:val="0"/>
                <w:snapToGrid w:val="0"/>
                <w:kern w:val="0"/>
                <w:sz w:val="28"/>
                <w:szCs w:val="28"/>
                <w:u w:val="none"/>
                <w:shd w:val="clear" w:color="auto" w:fill="auto"/>
                <w:lang w:val="en-US" w:eastAsia="zh-CN" w:bidi="ar"/>
              </w:rPr>
              <w:t>单位</w:t>
            </w:r>
            <w:r>
              <w:rPr>
                <w:rFonts w:hint="eastAsia" w:ascii="宋体" w:hAnsi="宋体" w:cs="宋体"/>
                <w:b/>
                <w:bCs/>
                <w:i w:val="0"/>
                <w:snapToGrid w:val="0"/>
                <w:kern w:val="0"/>
                <w:sz w:val="28"/>
                <w:szCs w:val="28"/>
                <w:u w:val="none"/>
                <w:shd w:val="clear" w:color="auto" w:fill="auto"/>
                <w:lang w:val="en-US" w:eastAsia="zh-CN" w:bidi="ar"/>
              </w:rPr>
              <w:t>/</w:t>
            </w:r>
            <w:r>
              <w:rPr>
                <w:rFonts w:hint="eastAsia" w:ascii="宋体" w:hAnsi="宋体" w:eastAsia="宋体" w:cs="宋体"/>
                <w:b/>
                <w:bCs/>
                <w:i w:val="0"/>
                <w:snapToGrid w:val="0"/>
                <w:kern w:val="0"/>
                <w:sz w:val="28"/>
                <w:szCs w:val="28"/>
                <w:u w:val="none"/>
                <w:shd w:val="clear" w:color="auto" w:fill="auto"/>
                <w:lang w:val="en-US" w:eastAsia="zh-CN" w:bidi="ar"/>
              </w:rPr>
              <w:t>报告人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exact"/>
        </w:trPr>
        <w:tc>
          <w:tcPr>
            <w:tcW w:w="1454"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shd w:val="clear" w:color="auto" w:fill="auto"/>
                <w:lang w:val="en-US" w:eastAsia="zh-CN" w:bidi="ar"/>
              </w:rPr>
            </w:pPr>
            <w:r>
              <w:rPr>
                <w:rFonts w:hint="eastAsia" w:ascii="宋体" w:hAnsi="宋体" w:eastAsia="宋体" w:cs="宋体"/>
                <w:i w:val="0"/>
                <w:snapToGrid w:val="0"/>
                <w:kern w:val="0"/>
                <w:sz w:val="28"/>
                <w:szCs w:val="28"/>
                <w:u w:val="none"/>
                <w:shd w:val="clear" w:color="auto" w:fill="auto"/>
                <w:lang w:val="en-US" w:eastAsia="zh-CN" w:bidi="ar"/>
              </w:rPr>
              <w:t xml:space="preserve"> 9:00-</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shd w:val="clear" w:color="auto" w:fill="auto"/>
                <w:lang w:val="en-US" w:eastAsia="zh-CN" w:bidi="ar"/>
              </w:rPr>
            </w:pPr>
            <w:r>
              <w:rPr>
                <w:rFonts w:hint="eastAsia" w:ascii="宋体" w:hAnsi="宋体" w:eastAsia="宋体" w:cs="宋体"/>
                <w:i w:val="0"/>
                <w:snapToGrid w:val="0"/>
                <w:kern w:val="0"/>
                <w:sz w:val="28"/>
                <w:szCs w:val="28"/>
                <w:u w:val="none"/>
                <w:shd w:val="clear" w:color="auto" w:fill="auto"/>
                <w:lang w:val="en-US" w:eastAsia="zh-CN" w:bidi="ar"/>
              </w:rPr>
              <w:t>12:</w:t>
            </w:r>
            <w:r>
              <w:rPr>
                <w:rFonts w:hint="eastAsia" w:ascii="宋体" w:hAnsi="宋体" w:cs="宋体"/>
                <w:i w:val="0"/>
                <w:snapToGrid w:val="0"/>
                <w:kern w:val="0"/>
                <w:sz w:val="28"/>
                <w:szCs w:val="28"/>
                <w:u w:val="none"/>
                <w:shd w:val="clear" w:color="auto" w:fill="auto"/>
                <w:lang w:val="en-US" w:eastAsia="zh-CN" w:bidi="ar"/>
              </w:rPr>
              <w:t>0</w:t>
            </w:r>
            <w:r>
              <w:rPr>
                <w:rFonts w:hint="eastAsia" w:ascii="宋体" w:hAnsi="宋体" w:eastAsia="宋体" w:cs="宋体"/>
                <w:i w:val="0"/>
                <w:snapToGrid w:val="0"/>
                <w:kern w:val="0"/>
                <w:sz w:val="28"/>
                <w:szCs w:val="28"/>
                <w:u w:val="none"/>
                <w:shd w:val="clear" w:color="auto" w:fill="auto"/>
                <w:lang w:val="en-US" w:eastAsia="zh-CN" w:bidi="ar"/>
              </w:rPr>
              <w:t>0</w:t>
            </w:r>
          </w:p>
        </w:tc>
        <w:tc>
          <w:tcPr>
            <w:tcW w:w="616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eastAsia="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lang w:val="en-US" w:eastAsia="zh-CN" w:bidi="ar"/>
              </w:rPr>
              <w:t>全球生物技术研究进展及其产业化应用</w:t>
            </w:r>
          </w:p>
        </w:tc>
        <w:tc>
          <w:tcPr>
            <w:tcW w:w="667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eastAsia="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lang w:val="en-US" w:eastAsia="zh-CN" w:bidi="ar"/>
              </w:rPr>
              <w:t>中国农业科学院生物技术所所长、研究员、国家</w:t>
            </w:r>
            <w:r>
              <w:rPr>
                <w:rFonts w:hint="eastAsia" w:ascii="宋体" w:hAnsi="宋体" w:cs="宋体"/>
                <w:i w:val="0"/>
                <w:snapToGrid w:val="0"/>
                <w:kern w:val="0"/>
                <w:sz w:val="28"/>
                <w:szCs w:val="28"/>
                <w:u w:val="none"/>
                <w:lang w:val="en-US" w:eastAsia="zh-CN" w:bidi="ar"/>
              </w:rPr>
              <w:t>玉米</w:t>
            </w:r>
            <w:r>
              <w:rPr>
                <w:rFonts w:hint="eastAsia" w:ascii="宋体" w:hAnsi="宋体" w:eastAsia="宋体" w:cs="宋体"/>
                <w:i w:val="0"/>
                <w:snapToGrid w:val="0"/>
                <w:kern w:val="0"/>
                <w:sz w:val="28"/>
                <w:szCs w:val="28"/>
                <w:u w:val="none"/>
                <w:lang w:val="en-US" w:eastAsia="zh-CN" w:bidi="ar"/>
              </w:rPr>
              <w:t>产业技术体系首席科学家  李新海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5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p>
        </w:tc>
        <w:tc>
          <w:tcPr>
            <w:tcW w:w="616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i w:val="0"/>
                <w:snapToGrid w:val="0"/>
                <w:kern w:val="0"/>
                <w:sz w:val="28"/>
                <w:szCs w:val="28"/>
                <w:u w:val="none"/>
                <w:lang w:val="en-US" w:eastAsia="zh-CN" w:bidi="ar"/>
              </w:rPr>
            </w:pPr>
            <w:r>
              <w:rPr>
                <w:rFonts w:hint="eastAsia" w:ascii="宋体" w:hAnsi="宋体" w:cs="宋体"/>
                <w:i w:val="0"/>
                <w:snapToGrid w:val="0"/>
                <w:kern w:val="0"/>
                <w:sz w:val="28"/>
                <w:szCs w:val="28"/>
                <w:u w:val="none"/>
                <w:lang w:val="en-US" w:eastAsia="zh-CN" w:bidi="ar"/>
              </w:rPr>
              <w:t>解读种业生物技术相关管理办法</w:t>
            </w:r>
          </w:p>
        </w:tc>
        <w:tc>
          <w:tcPr>
            <w:tcW w:w="667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i w:val="0"/>
                <w:snapToGrid w:val="0"/>
                <w:kern w:val="0"/>
                <w:sz w:val="28"/>
                <w:szCs w:val="28"/>
                <w:u w:val="none"/>
                <w:lang w:val="en-US" w:eastAsia="zh-CN" w:bidi="ar"/>
              </w:rPr>
            </w:pPr>
            <w:r>
              <w:rPr>
                <w:rFonts w:hint="eastAsia" w:ascii="宋体" w:hAnsi="宋体" w:cs="宋体"/>
                <w:i w:val="0"/>
                <w:snapToGrid w:val="0"/>
                <w:kern w:val="0"/>
                <w:sz w:val="28"/>
                <w:szCs w:val="28"/>
                <w:u w:val="none"/>
                <w:lang w:val="en-US" w:eastAsia="zh-CN" w:bidi="ar"/>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exact"/>
        </w:trPr>
        <w:tc>
          <w:tcPr>
            <w:tcW w:w="145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p>
        </w:tc>
        <w:tc>
          <w:tcPr>
            <w:tcW w:w="616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snapToGrid w:val="0"/>
                <w:kern w:val="0"/>
                <w:sz w:val="28"/>
                <w:szCs w:val="28"/>
                <w:u w:val="none"/>
                <w:lang w:val="en-US" w:eastAsia="zh-CN" w:bidi="ar"/>
              </w:rPr>
            </w:pPr>
            <w:r>
              <w:rPr>
                <w:rFonts w:hint="eastAsia" w:ascii="宋体" w:hAnsi="宋体" w:cs="宋体"/>
                <w:i w:val="0"/>
                <w:snapToGrid w:val="0"/>
                <w:kern w:val="0"/>
                <w:sz w:val="28"/>
                <w:szCs w:val="28"/>
                <w:u w:val="none"/>
                <w:lang w:val="en-US" w:eastAsia="zh-CN" w:bidi="ar"/>
              </w:rPr>
              <w:t>基因编辑技术在农作物育种中的应用</w:t>
            </w:r>
          </w:p>
        </w:tc>
        <w:tc>
          <w:tcPr>
            <w:tcW w:w="667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snapToGrid w:val="0"/>
                <w:kern w:val="0"/>
                <w:sz w:val="28"/>
                <w:szCs w:val="28"/>
                <w:u w:val="none"/>
                <w:lang w:val="en-US" w:eastAsia="zh-CN" w:bidi="ar"/>
              </w:rPr>
            </w:pPr>
            <w:r>
              <w:rPr>
                <w:rFonts w:hint="eastAsia" w:ascii="宋体" w:hAnsi="宋体" w:cs="宋体"/>
                <w:i w:val="0"/>
                <w:snapToGrid w:val="0"/>
                <w:kern w:val="0"/>
                <w:sz w:val="28"/>
                <w:szCs w:val="28"/>
                <w:u w:val="none"/>
                <w:lang w:val="en-US" w:eastAsia="zh-CN" w:bidi="ar"/>
              </w:rPr>
              <w:t>美国科学院院士、山东舜丰生物科技有限公司</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snapToGrid w:val="0"/>
                <w:kern w:val="0"/>
                <w:sz w:val="28"/>
                <w:szCs w:val="28"/>
                <w:u w:val="none"/>
                <w:lang w:val="en-US" w:eastAsia="zh-CN" w:bidi="ar"/>
              </w:rPr>
            </w:pPr>
            <w:r>
              <w:rPr>
                <w:rFonts w:hint="eastAsia" w:ascii="宋体" w:hAnsi="宋体" w:cs="宋体"/>
                <w:i w:val="0"/>
                <w:snapToGrid w:val="0"/>
                <w:kern w:val="0"/>
                <w:sz w:val="28"/>
                <w:szCs w:val="28"/>
                <w:u w:val="none"/>
                <w:lang w:val="en-US" w:eastAsia="zh-CN" w:bidi="ar"/>
              </w:rPr>
              <w:t>首席科学家  朱健康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45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p>
        </w:tc>
        <w:tc>
          <w:tcPr>
            <w:tcW w:w="616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snapToGrid w:val="0"/>
                <w:kern w:val="0"/>
                <w:sz w:val="28"/>
                <w:szCs w:val="28"/>
                <w:u w:val="none"/>
                <w:shd w:val="clear"/>
                <w:lang w:val="en-US" w:eastAsia="zh-CN" w:bidi="ar"/>
              </w:rPr>
            </w:pPr>
            <w:r>
              <w:rPr>
                <w:rFonts w:hint="eastAsia" w:ascii="宋体" w:hAnsi="宋体" w:eastAsia="宋体" w:cs="宋体"/>
                <w:i w:val="0"/>
                <w:snapToGrid w:val="0"/>
                <w:kern w:val="0"/>
                <w:sz w:val="28"/>
                <w:szCs w:val="28"/>
                <w:highlight w:val="none"/>
                <w:u w:val="none"/>
                <w:lang w:val="en-US" w:eastAsia="zh-CN" w:bidi="ar"/>
              </w:rPr>
              <w:t>先正达生物育种产业化经验与实践分享</w:t>
            </w:r>
          </w:p>
        </w:tc>
        <w:tc>
          <w:tcPr>
            <w:tcW w:w="667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highlight w:val="none"/>
                <w:u w:val="none"/>
                <w:lang w:val="en-US" w:eastAsia="zh-CN" w:bidi="ar"/>
              </w:rPr>
              <w:t>先正达集团中国副总裁、种业总裁  汪泓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45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p>
        </w:tc>
        <w:tc>
          <w:tcPr>
            <w:tcW w:w="616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i w:val="0"/>
                <w:snapToGrid w:val="0"/>
                <w:kern w:val="0"/>
                <w:sz w:val="28"/>
                <w:szCs w:val="28"/>
                <w:u w:val="none"/>
                <w:lang w:val="en-US" w:eastAsia="zh-CN" w:bidi="ar"/>
              </w:rPr>
            </w:pPr>
            <w:r>
              <w:rPr>
                <w:rFonts w:hint="eastAsia" w:ascii="宋体" w:hAnsi="宋体" w:cs="宋体"/>
                <w:i w:val="0"/>
                <w:snapToGrid w:val="0"/>
                <w:kern w:val="0"/>
                <w:sz w:val="28"/>
                <w:szCs w:val="28"/>
                <w:u w:val="none"/>
                <w:shd w:val="clear"/>
                <w:lang w:val="en-US" w:eastAsia="zh-CN" w:bidi="ar"/>
              </w:rPr>
              <w:t>水稻遗传智能化育种技术研发进展</w:t>
            </w:r>
          </w:p>
        </w:tc>
        <w:tc>
          <w:tcPr>
            <w:tcW w:w="667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snapToGrid w:val="0"/>
                <w:kern w:val="0"/>
                <w:sz w:val="28"/>
                <w:szCs w:val="28"/>
                <w:u w:val="none"/>
                <w:lang w:val="en-US" w:eastAsia="zh-CN" w:bidi="ar"/>
              </w:rPr>
            </w:pPr>
            <w:r>
              <w:rPr>
                <w:rFonts w:hint="eastAsia" w:ascii="宋体" w:hAnsi="宋体" w:cs="宋体"/>
                <w:i w:val="0"/>
                <w:snapToGrid w:val="0"/>
                <w:kern w:val="0"/>
                <w:sz w:val="28"/>
                <w:szCs w:val="28"/>
                <w:u w:val="none"/>
                <w:lang w:val="en-US" w:eastAsia="zh-CN" w:bidi="ar"/>
              </w:rPr>
              <w:t>海南波莲水稻基因科技有限公司首席科学家 吴永忠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45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p>
        </w:tc>
        <w:tc>
          <w:tcPr>
            <w:tcW w:w="616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lang w:val="en-US" w:eastAsia="zh-CN" w:bidi="ar"/>
              </w:rPr>
              <w:t>植物光温敏调控机制及其应用</w:t>
            </w:r>
          </w:p>
        </w:tc>
        <w:tc>
          <w:tcPr>
            <w:tcW w:w="667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lang w:val="en-US" w:eastAsia="zh-CN" w:bidi="ar"/>
              </w:rPr>
              <w:t>上海师范大学生命科学学院教授  杨仲南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290" w:type="dxa"/>
            <w:gridSpan w:val="3"/>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snapToGrid w:val="0"/>
                <w:kern w:val="0"/>
                <w:sz w:val="28"/>
                <w:szCs w:val="28"/>
                <w:u w:val="none"/>
                <w:lang w:val="en-US" w:eastAsia="zh-CN" w:bidi="ar"/>
              </w:rPr>
            </w:pPr>
            <w:r>
              <w:rPr>
                <w:rFonts w:hint="eastAsia" w:ascii="宋体" w:hAnsi="宋体" w:cs="宋体"/>
                <w:b/>
                <w:bCs/>
                <w:i w:val="0"/>
                <w:snapToGrid w:val="0"/>
                <w:kern w:val="0"/>
                <w:sz w:val="28"/>
                <w:szCs w:val="28"/>
                <w:u w:val="none"/>
                <w:lang w:val="en-US" w:eastAsia="zh-CN" w:bidi="ar"/>
              </w:rPr>
              <w:t>午  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exact"/>
        </w:trPr>
        <w:tc>
          <w:tcPr>
            <w:tcW w:w="1454"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shd w:val="clear" w:color="auto" w:fill="auto"/>
                <w:lang w:val="en-US" w:eastAsia="zh-CN" w:bidi="ar"/>
              </w:rPr>
            </w:pPr>
            <w:r>
              <w:rPr>
                <w:rFonts w:hint="eastAsia" w:ascii="宋体" w:hAnsi="宋体" w:eastAsia="宋体" w:cs="宋体"/>
                <w:i w:val="0"/>
                <w:snapToGrid w:val="0"/>
                <w:kern w:val="0"/>
                <w:sz w:val="28"/>
                <w:szCs w:val="28"/>
                <w:u w:val="none"/>
                <w:shd w:val="clear" w:color="auto" w:fill="auto"/>
                <w:lang w:val="en-US" w:eastAsia="zh-CN" w:bidi="ar"/>
              </w:rPr>
              <w:t>14:00-</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shd w:val="clear" w:color="auto" w:fill="auto"/>
                <w:lang w:val="en-US" w:eastAsia="zh-CN" w:bidi="ar"/>
              </w:rPr>
              <w:t>17:30</w:t>
            </w:r>
          </w:p>
        </w:tc>
        <w:tc>
          <w:tcPr>
            <w:tcW w:w="616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lang w:val="en-US" w:eastAsia="zh-CN" w:bidi="ar"/>
              </w:rPr>
              <w:t>作物表观遗传调控和智能设计</w:t>
            </w:r>
          </w:p>
        </w:tc>
        <w:tc>
          <w:tcPr>
            <w:tcW w:w="66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lang w:val="en-US" w:eastAsia="zh-CN" w:bidi="ar"/>
              </w:rPr>
              <w:t>中国农业科学院生物技术研究所研究员 普莉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exact"/>
        </w:trPr>
        <w:tc>
          <w:tcPr>
            <w:tcW w:w="145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p>
        </w:tc>
        <w:tc>
          <w:tcPr>
            <w:tcW w:w="616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eastAsia="宋体" w:cs="宋体"/>
                <w:i w:val="0"/>
                <w:snapToGrid w:val="0"/>
                <w:kern w:val="0"/>
                <w:sz w:val="28"/>
                <w:szCs w:val="28"/>
                <w:u w:val="none"/>
                <w:lang w:val="en-US" w:eastAsia="zh-CN" w:bidi="ar"/>
              </w:rPr>
            </w:pPr>
            <w:r>
              <w:rPr>
                <w:rFonts w:hint="eastAsia" w:ascii="宋体" w:hAnsi="宋体" w:cs="宋体"/>
                <w:i w:val="0"/>
                <w:snapToGrid w:val="0"/>
                <w:kern w:val="0"/>
                <w:sz w:val="28"/>
                <w:szCs w:val="28"/>
                <w:u w:val="none"/>
                <w:lang w:val="en-US" w:eastAsia="zh-CN" w:bidi="ar"/>
              </w:rPr>
              <w:t>基因编辑技术在番茄育种上的应用</w:t>
            </w:r>
          </w:p>
        </w:tc>
        <w:tc>
          <w:tcPr>
            <w:tcW w:w="667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宋体" w:hAnsi="宋体" w:eastAsia="宋体" w:cs="宋体"/>
                <w:i w:val="0"/>
                <w:snapToGrid w:val="0"/>
                <w:kern w:val="0"/>
                <w:sz w:val="28"/>
                <w:szCs w:val="28"/>
                <w:u w:val="none"/>
                <w:lang w:val="en-US" w:eastAsia="zh-CN" w:bidi="ar"/>
              </w:rPr>
            </w:pPr>
            <w:r>
              <w:rPr>
                <w:rFonts w:hint="default" w:ascii="宋体" w:hAnsi="宋体" w:cs="宋体"/>
                <w:i w:val="0"/>
                <w:snapToGrid w:val="0"/>
                <w:kern w:val="0"/>
                <w:sz w:val="28"/>
                <w:szCs w:val="28"/>
                <w:u w:val="none"/>
                <w:lang w:val="en-US" w:eastAsia="zh-CN" w:bidi="ar"/>
              </w:rPr>
              <w:t>日本筑波大学植物创新研究中心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5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p>
        </w:tc>
        <w:tc>
          <w:tcPr>
            <w:tcW w:w="616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snapToGrid w:val="0"/>
                <w:kern w:val="0"/>
                <w:sz w:val="28"/>
                <w:szCs w:val="28"/>
                <w:u w:val="none"/>
                <w:lang w:val="en-US" w:eastAsia="zh-CN" w:bidi="ar"/>
              </w:rPr>
            </w:pPr>
            <w:r>
              <w:rPr>
                <w:rFonts w:hint="eastAsia" w:ascii="宋体" w:hAnsi="宋体" w:cs="宋体"/>
                <w:i w:val="0"/>
                <w:snapToGrid w:val="0"/>
                <w:kern w:val="0"/>
                <w:sz w:val="28"/>
                <w:szCs w:val="28"/>
                <w:u w:val="none"/>
                <w:lang w:val="en-US" w:eastAsia="zh-CN" w:bidi="ar"/>
              </w:rPr>
              <w:t>基因编辑技术在食用菌育种上的应用</w:t>
            </w:r>
          </w:p>
        </w:tc>
        <w:tc>
          <w:tcPr>
            <w:tcW w:w="667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snapToGrid w:val="0"/>
                <w:kern w:val="0"/>
                <w:sz w:val="28"/>
                <w:szCs w:val="28"/>
                <w:u w:val="none"/>
                <w:lang w:val="en-US" w:eastAsia="zh-CN" w:bidi="ar"/>
              </w:rPr>
            </w:pPr>
            <w:r>
              <w:rPr>
                <w:rFonts w:hint="eastAsia" w:ascii="宋体" w:hAnsi="宋体" w:cs="宋体"/>
                <w:i w:val="0"/>
                <w:snapToGrid w:val="0"/>
                <w:kern w:val="0"/>
                <w:sz w:val="28"/>
                <w:szCs w:val="28"/>
                <w:u w:val="none"/>
                <w:lang w:val="en-US" w:eastAsia="zh-CN" w:bidi="ar"/>
              </w:rPr>
              <w:t>美国宾夕法尼亚大学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5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p>
        </w:tc>
        <w:tc>
          <w:tcPr>
            <w:tcW w:w="616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snapToGrid w:val="0"/>
                <w:kern w:val="0"/>
                <w:sz w:val="28"/>
                <w:szCs w:val="28"/>
                <w:u w:val="none"/>
                <w:lang w:val="en-US" w:eastAsia="zh-CN" w:bidi="ar"/>
              </w:rPr>
            </w:pPr>
            <w:r>
              <w:rPr>
                <w:rFonts w:hint="eastAsia" w:ascii="宋体" w:hAnsi="宋体" w:cs="宋体"/>
                <w:i w:val="0"/>
                <w:snapToGrid w:val="0"/>
                <w:kern w:val="0"/>
                <w:sz w:val="28"/>
                <w:szCs w:val="28"/>
                <w:u w:val="none"/>
                <w:lang w:val="en-US" w:eastAsia="zh-CN" w:bidi="ar"/>
              </w:rPr>
              <w:t>部分国家基因编辑监管法规综述</w:t>
            </w:r>
          </w:p>
        </w:tc>
        <w:tc>
          <w:tcPr>
            <w:tcW w:w="667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snapToGrid w:val="0"/>
                <w:kern w:val="0"/>
                <w:sz w:val="28"/>
                <w:szCs w:val="28"/>
                <w:u w:val="none"/>
                <w:lang w:val="en-US" w:eastAsia="zh-CN" w:bidi="ar"/>
              </w:rPr>
            </w:pPr>
            <w:r>
              <w:rPr>
                <w:rFonts w:hint="eastAsia" w:ascii="宋体" w:hAnsi="宋体" w:cs="宋体"/>
                <w:i w:val="0"/>
                <w:snapToGrid w:val="0"/>
                <w:kern w:val="0"/>
                <w:sz w:val="28"/>
                <w:szCs w:val="28"/>
                <w:u w:val="none"/>
                <w:lang w:val="en-US" w:eastAsia="zh-CN" w:bidi="ar"/>
              </w:rPr>
              <w:t>AFP种业与美国种贸协项目负责人  但芳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5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p>
        </w:tc>
        <w:tc>
          <w:tcPr>
            <w:tcW w:w="616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eastAsia="宋体" w:cs="宋体"/>
                <w:i w:val="0"/>
                <w:snapToGrid w:val="0"/>
                <w:kern w:val="0"/>
                <w:sz w:val="28"/>
                <w:szCs w:val="28"/>
                <w:u w:val="none"/>
                <w:lang w:val="en-US" w:eastAsia="zh-CN" w:bidi="ar"/>
              </w:rPr>
            </w:pPr>
            <w:r>
              <w:rPr>
                <w:rFonts w:hint="default" w:ascii="宋体" w:hAnsi="宋体" w:eastAsia="宋体" w:cs="宋体"/>
                <w:i w:val="0"/>
                <w:snapToGrid w:val="0"/>
                <w:kern w:val="0"/>
                <w:sz w:val="28"/>
                <w:szCs w:val="28"/>
                <w:u w:val="none"/>
                <w:lang w:val="en-US" w:eastAsia="zh-CN" w:bidi="ar"/>
              </w:rPr>
              <w:t>打造数字底座，赋能种业发展</w:t>
            </w:r>
          </w:p>
        </w:tc>
        <w:tc>
          <w:tcPr>
            <w:tcW w:w="667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eastAsia="宋体" w:cs="宋体"/>
                <w:i w:val="0"/>
                <w:snapToGrid w:val="0"/>
                <w:kern w:val="0"/>
                <w:sz w:val="28"/>
                <w:szCs w:val="28"/>
                <w:u w:val="none"/>
                <w:lang w:val="en-US" w:eastAsia="zh-CN" w:bidi="ar"/>
              </w:rPr>
            </w:pPr>
            <w:r>
              <w:rPr>
                <w:rFonts w:hint="default" w:ascii="宋体" w:hAnsi="宋体" w:eastAsia="宋体" w:cs="宋体"/>
                <w:i w:val="0"/>
                <w:snapToGrid w:val="0"/>
                <w:kern w:val="0"/>
                <w:sz w:val="28"/>
                <w:szCs w:val="28"/>
                <w:u w:val="none"/>
                <w:lang w:val="en-US" w:eastAsia="zh-CN" w:bidi="ar"/>
              </w:rPr>
              <w:t>华为技术有限公司智慧农业首席专家</w:t>
            </w:r>
            <w:r>
              <w:rPr>
                <w:rFonts w:hint="eastAsia" w:ascii="宋体" w:hAnsi="宋体" w:eastAsia="宋体" w:cs="宋体"/>
                <w:i w:val="0"/>
                <w:snapToGrid w:val="0"/>
                <w:kern w:val="0"/>
                <w:sz w:val="28"/>
                <w:szCs w:val="28"/>
                <w:u w:val="none"/>
                <w:lang w:val="en-US" w:eastAsia="zh-CN" w:bidi="ar"/>
              </w:rPr>
              <w:t xml:space="preserve"> 王德谦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5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p>
        </w:tc>
        <w:tc>
          <w:tcPr>
            <w:tcW w:w="616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eastAsia="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lang w:val="en-US" w:eastAsia="zh-CN" w:bidi="ar"/>
              </w:rPr>
              <w:t>赞助单位发言</w:t>
            </w:r>
          </w:p>
        </w:tc>
        <w:tc>
          <w:tcPr>
            <w:tcW w:w="667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eastAsia="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lang w:val="en-US" w:eastAsia="zh-CN" w:bidi="ar"/>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5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p>
        </w:tc>
        <w:tc>
          <w:tcPr>
            <w:tcW w:w="616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eastAsia="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lang w:val="en-US" w:eastAsia="zh-CN" w:bidi="ar"/>
              </w:rPr>
              <w:t>对话：如何加快生物技术产业化应用</w:t>
            </w:r>
          </w:p>
        </w:tc>
        <w:tc>
          <w:tcPr>
            <w:tcW w:w="667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eastAsia="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lang w:val="en-US" w:eastAsia="zh-CN" w:bidi="ar"/>
              </w:rPr>
              <w:t>待定</w:t>
            </w:r>
          </w:p>
        </w:tc>
      </w:tr>
    </w:tbl>
    <w:p>
      <w:pPr>
        <w:rPr>
          <w:rFonts w:hint="eastAsia"/>
          <w:lang w:val="en-US" w:eastAsia="zh-CN"/>
        </w:rPr>
      </w:pPr>
    </w:p>
    <w:p>
      <w:pPr>
        <w:pStyle w:val="7"/>
        <w:rPr>
          <w:rFonts w:hint="eastAsia"/>
          <w:lang w:val="en-US" w:eastAsia="zh-CN"/>
        </w:rPr>
      </w:pPr>
    </w:p>
    <w:p>
      <w:pPr>
        <w:pStyle w:val="3"/>
        <w:numPr>
          <w:ilvl w:val="0"/>
          <w:numId w:val="0"/>
        </w:numPr>
        <w:ind w:leftChars="0" w:firstLine="643" w:firstLineChars="200"/>
        <w:rPr>
          <w:rFonts w:hint="eastAsia" w:ascii="仿宋_GB2312" w:hAnsi="黑体" w:eastAsia="仿宋_GB2312" w:cs="仿宋"/>
          <w:b/>
          <w:bCs/>
          <w:kern w:val="2"/>
          <w:sz w:val="32"/>
          <w:szCs w:val="32"/>
          <w:lang w:val="en-US" w:eastAsia="zh-CN" w:bidi="ar-SA"/>
        </w:rPr>
      </w:pPr>
      <w:r>
        <w:rPr>
          <w:rFonts w:hint="eastAsia" w:ascii="仿宋_GB2312" w:hAnsi="黑体" w:eastAsia="仿宋_GB2312" w:cs="仿宋"/>
          <w:b/>
          <w:bCs/>
          <w:kern w:val="2"/>
          <w:sz w:val="32"/>
          <w:szCs w:val="32"/>
          <w:lang w:val="en-US" w:eastAsia="zh-CN" w:bidi="ar-SA"/>
        </w:rPr>
        <w:t>（三）企业家论坛</w:t>
      </w:r>
    </w:p>
    <w:p>
      <w:pPr>
        <w:pStyle w:val="3"/>
        <w:numPr>
          <w:ilvl w:val="0"/>
          <w:numId w:val="0"/>
        </w:numPr>
        <w:ind w:firstLine="960" w:firstLineChars="300"/>
        <w:jc w:val="both"/>
        <w:rPr>
          <w:rFonts w:hint="eastAsia" w:ascii="仿宋_GB2312" w:hAnsi="仿宋_GB2312" w:eastAsia="仿宋_GB2312" w:cs="仿宋_GB2312"/>
          <w:i w:val="0"/>
          <w:snapToGrid w:val="0"/>
          <w:kern w:val="0"/>
          <w:sz w:val="32"/>
          <w:szCs w:val="32"/>
          <w:u w:val="none"/>
          <w:lang w:val="en-US" w:eastAsia="zh-CN" w:bidi="ar"/>
        </w:rPr>
      </w:pPr>
      <w:r>
        <w:rPr>
          <w:rFonts w:hint="eastAsia" w:ascii="仿宋_GB2312" w:hAnsi="仿宋_GB2312" w:eastAsia="仿宋_GB2312" w:cs="仿宋_GB2312"/>
          <w:i w:val="0"/>
          <w:snapToGrid w:val="0"/>
          <w:kern w:val="0"/>
          <w:sz w:val="32"/>
          <w:szCs w:val="32"/>
          <w:u w:val="none"/>
          <w:lang w:val="en-US" w:eastAsia="zh-CN" w:bidi="ar"/>
        </w:rPr>
        <w:t>时间：3 月20日全天            地点:会议中心三楼B2+B5厅</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4"/>
        <w:gridCol w:w="6325"/>
        <w:gridCol w:w="6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exact"/>
        </w:trPr>
        <w:tc>
          <w:tcPr>
            <w:tcW w:w="145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snapToGrid w:val="0"/>
                <w:kern w:val="0"/>
                <w:sz w:val="28"/>
                <w:szCs w:val="28"/>
                <w:u w:val="none"/>
                <w:lang w:val="en-US" w:eastAsia="zh-CN" w:bidi="ar"/>
              </w:rPr>
            </w:pPr>
            <w:r>
              <w:rPr>
                <w:rFonts w:hint="eastAsia" w:ascii="宋体" w:hAnsi="宋体" w:eastAsia="宋体" w:cs="宋体"/>
                <w:b/>
                <w:bCs/>
                <w:i w:val="0"/>
                <w:snapToGrid w:val="0"/>
                <w:kern w:val="0"/>
                <w:sz w:val="28"/>
                <w:szCs w:val="28"/>
                <w:u w:val="none"/>
                <w:lang w:val="en-US" w:eastAsia="zh-CN" w:bidi="ar"/>
              </w:rPr>
              <w:t>时间</w:t>
            </w:r>
          </w:p>
        </w:tc>
        <w:tc>
          <w:tcPr>
            <w:tcW w:w="63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snapToGrid w:val="0"/>
                <w:kern w:val="0"/>
                <w:sz w:val="28"/>
                <w:szCs w:val="28"/>
                <w:u w:val="none"/>
                <w:lang w:val="en-US" w:eastAsia="zh-CN" w:bidi="ar"/>
              </w:rPr>
            </w:pPr>
            <w:r>
              <w:rPr>
                <w:rFonts w:hint="eastAsia" w:ascii="宋体" w:hAnsi="宋体" w:eastAsia="宋体" w:cs="宋体"/>
                <w:b/>
                <w:bCs/>
                <w:i w:val="0"/>
                <w:snapToGrid w:val="0"/>
                <w:kern w:val="0"/>
                <w:sz w:val="28"/>
                <w:szCs w:val="28"/>
                <w:u w:val="none"/>
                <w:lang w:val="en-US" w:eastAsia="zh-CN" w:bidi="ar"/>
              </w:rPr>
              <w:t>内容</w:t>
            </w:r>
          </w:p>
        </w:tc>
        <w:tc>
          <w:tcPr>
            <w:tcW w:w="632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snapToGrid w:val="0"/>
                <w:kern w:val="0"/>
                <w:sz w:val="28"/>
                <w:szCs w:val="28"/>
                <w:u w:val="none"/>
                <w:lang w:val="en-US" w:eastAsia="zh-CN" w:bidi="ar"/>
              </w:rPr>
            </w:pPr>
            <w:r>
              <w:rPr>
                <w:rFonts w:hint="eastAsia" w:ascii="宋体" w:hAnsi="宋体" w:eastAsia="宋体" w:cs="宋体"/>
                <w:b/>
                <w:bCs/>
                <w:i w:val="0"/>
                <w:snapToGrid w:val="0"/>
                <w:kern w:val="0"/>
                <w:sz w:val="28"/>
                <w:szCs w:val="28"/>
                <w:u w:val="none"/>
                <w:shd w:val="clear" w:color="auto" w:fill="auto"/>
                <w:lang w:val="en-US" w:eastAsia="zh-CN" w:bidi="ar"/>
              </w:rPr>
              <w:t>单位</w:t>
            </w:r>
            <w:r>
              <w:rPr>
                <w:rFonts w:hint="eastAsia" w:ascii="宋体" w:hAnsi="宋体" w:cs="宋体"/>
                <w:b/>
                <w:bCs/>
                <w:i w:val="0"/>
                <w:snapToGrid w:val="0"/>
                <w:kern w:val="0"/>
                <w:sz w:val="28"/>
                <w:szCs w:val="28"/>
                <w:u w:val="none"/>
                <w:shd w:val="clear" w:color="auto" w:fill="auto"/>
                <w:lang w:val="en-US" w:eastAsia="zh-CN" w:bidi="ar"/>
              </w:rPr>
              <w:t>/</w:t>
            </w:r>
            <w:r>
              <w:rPr>
                <w:rFonts w:hint="eastAsia" w:ascii="宋体" w:hAnsi="宋体" w:eastAsia="宋体" w:cs="宋体"/>
                <w:b/>
                <w:bCs/>
                <w:i w:val="0"/>
                <w:snapToGrid w:val="0"/>
                <w:kern w:val="0"/>
                <w:sz w:val="28"/>
                <w:szCs w:val="28"/>
                <w:u w:val="none"/>
                <w:shd w:val="clear" w:color="auto" w:fill="auto"/>
                <w:lang w:val="en-US" w:eastAsia="zh-CN" w:bidi="ar"/>
              </w:rPr>
              <w:t>报告人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trPr>
        <w:tc>
          <w:tcPr>
            <w:tcW w:w="1454"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shd w:val="clear" w:color="auto" w:fill="auto"/>
                <w:lang w:val="en-US" w:eastAsia="zh-CN" w:bidi="ar"/>
              </w:rPr>
            </w:pPr>
            <w:r>
              <w:rPr>
                <w:rFonts w:hint="eastAsia" w:ascii="宋体" w:hAnsi="宋体" w:eastAsia="宋体" w:cs="宋体"/>
                <w:i w:val="0"/>
                <w:snapToGrid w:val="0"/>
                <w:kern w:val="0"/>
                <w:sz w:val="28"/>
                <w:szCs w:val="28"/>
                <w:u w:val="none"/>
                <w:shd w:val="clear" w:color="auto" w:fill="auto"/>
                <w:lang w:val="en-US" w:eastAsia="zh-CN" w:bidi="ar"/>
              </w:rPr>
              <w:t xml:space="preserve"> 9:00-</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shd w:val="clear" w:color="auto" w:fill="auto"/>
                <w:lang w:val="en-US" w:eastAsia="zh-CN" w:bidi="ar"/>
              </w:rPr>
              <w:t>12:</w:t>
            </w:r>
            <w:r>
              <w:rPr>
                <w:rFonts w:hint="eastAsia" w:ascii="宋体" w:hAnsi="宋体" w:cs="宋体"/>
                <w:i w:val="0"/>
                <w:snapToGrid w:val="0"/>
                <w:kern w:val="0"/>
                <w:sz w:val="28"/>
                <w:szCs w:val="28"/>
                <w:u w:val="none"/>
                <w:shd w:val="clear" w:color="auto" w:fill="auto"/>
                <w:lang w:val="en-US" w:eastAsia="zh-CN" w:bidi="ar"/>
              </w:rPr>
              <w:t>0</w:t>
            </w:r>
            <w:r>
              <w:rPr>
                <w:rFonts w:hint="eastAsia" w:ascii="宋体" w:hAnsi="宋体" w:eastAsia="宋体" w:cs="宋体"/>
                <w:i w:val="0"/>
                <w:snapToGrid w:val="0"/>
                <w:kern w:val="0"/>
                <w:sz w:val="28"/>
                <w:szCs w:val="28"/>
                <w:u w:val="none"/>
                <w:shd w:val="clear" w:color="auto" w:fill="auto"/>
                <w:lang w:val="en-US" w:eastAsia="zh-CN" w:bidi="ar"/>
              </w:rPr>
              <w:t>0</w:t>
            </w:r>
          </w:p>
        </w:tc>
        <w:tc>
          <w:tcPr>
            <w:tcW w:w="63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eastAsia="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lang w:val="en-US" w:eastAsia="zh-CN" w:bidi="ar"/>
              </w:rPr>
              <w:t>待定</w:t>
            </w:r>
          </w:p>
        </w:tc>
        <w:tc>
          <w:tcPr>
            <w:tcW w:w="632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snapToGrid w:val="0"/>
                <w:kern w:val="0"/>
                <w:sz w:val="28"/>
                <w:szCs w:val="28"/>
                <w:u w:val="none"/>
                <w:lang w:val="en-US" w:eastAsia="zh-CN" w:bidi="ar"/>
              </w:rPr>
            </w:pPr>
            <w:r>
              <w:rPr>
                <w:rFonts w:hint="eastAsia" w:ascii="宋体" w:hAnsi="宋体" w:cs="宋体"/>
                <w:i w:val="0"/>
                <w:snapToGrid w:val="0"/>
                <w:kern w:val="0"/>
                <w:sz w:val="28"/>
                <w:szCs w:val="28"/>
                <w:u w:val="none"/>
                <w:lang w:val="en-US" w:eastAsia="zh-CN" w:bidi="ar"/>
              </w:rPr>
              <w:t>大北农集团董事局主席 邵根伙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exact"/>
        </w:trPr>
        <w:tc>
          <w:tcPr>
            <w:tcW w:w="145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p>
        </w:tc>
        <w:tc>
          <w:tcPr>
            <w:tcW w:w="63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eastAsia="宋体" w:cs="宋体"/>
                <w:i w:val="0"/>
                <w:snapToGrid w:val="0"/>
                <w:kern w:val="0"/>
                <w:sz w:val="28"/>
                <w:szCs w:val="28"/>
                <w:u w:val="none"/>
                <w:lang w:val="en-US" w:eastAsia="zh-CN" w:bidi="ar"/>
              </w:rPr>
            </w:pPr>
            <w:r>
              <w:rPr>
                <w:rFonts w:hint="eastAsia" w:ascii="宋体" w:hAnsi="宋体" w:cs="宋体"/>
                <w:i w:val="0"/>
                <w:snapToGrid w:val="0"/>
                <w:kern w:val="0"/>
                <w:sz w:val="28"/>
                <w:szCs w:val="28"/>
                <w:u w:val="none"/>
                <w:lang w:val="en-US" w:eastAsia="zh-CN" w:bidi="ar"/>
              </w:rPr>
              <w:t>种业企业兼并重组的理论与实践</w:t>
            </w:r>
          </w:p>
        </w:tc>
        <w:tc>
          <w:tcPr>
            <w:tcW w:w="6320" w:type="dxa"/>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left"/>
              <w:textAlignment w:val="center"/>
              <w:rPr>
                <w:rFonts w:hint="eastAsia" w:ascii="宋体" w:hAnsi="宋体" w:cs="宋体"/>
                <w:i w:val="0"/>
                <w:snapToGrid w:val="0"/>
                <w:kern w:val="0"/>
                <w:sz w:val="28"/>
                <w:szCs w:val="28"/>
                <w:u w:val="none"/>
                <w:lang w:val="en-US" w:eastAsia="zh-CN" w:bidi="ar"/>
              </w:rPr>
            </w:pPr>
            <w:r>
              <w:rPr>
                <w:rFonts w:hint="eastAsia" w:ascii="宋体" w:hAnsi="宋体" w:cs="宋体"/>
                <w:i w:val="0"/>
                <w:snapToGrid w:val="0"/>
                <w:kern w:val="0"/>
                <w:sz w:val="28"/>
                <w:szCs w:val="28"/>
                <w:u w:val="none"/>
                <w:lang w:val="en-US" w:eastAsia="zh-CN" w:bidi="ar"/>
              </w:rPr>
              <w:t xml:space="preserve">袁隆平农业高科技股份有限公司监事会主席 </w:t>
            </w:r>
          </w:p>
          <w:p>
            <w:pPr>
              <w:keepNext w:val="0"/>
              <w:keepLines w:val="0"/>
              <w:pageBreakBefore w:val="0"/>
              <w:widowControl/>
              <w:suppressLineNumbers w:val="0"/>
              <w:shd w:val="clear"/>
              <w:kinsoku/>
              <w:wordWrap/>
              <w:overflowPunct/>
              <w:topLinePunct w:val="0"/>
              <w:autoSpaceDE/>
              <w:autoSpaceDN/>
              <w:bidi w:val="0"/>
              <w:adjustRightInd/>
              <w:snapToGrid/>
              <w:spacing w:line="360" w:lineRule="exact"/>
              <w:jc w:val="left"/>
              <w:textAlignment w:val="center"/>
              <w:rPr>
                <w:rFonts w:hint="default" w:ascii="宋体" w:hAnsi="宋体" w:eastAsia="宋体" w:cs="宋体"/>
                <w:i w:val="0"/>
                <w:snapToGrid w:val="0"/>
                <w:kern w:val="0"/>
                <w:sz w:val="28"/>
                <w:szCs w:val="28"/>
                <w:u w:val="none"/>
                <w:lang w:val="en-US" w:eastAsia="zh-CN" w:bidi="ar"/>
              </w:rPr>
            </w:pPr>
            <w:r>
              <w:rPr>
                <w:rFonts w:hint="eastAsia" w:ascii="宋体" w:hAnsi="宋体" w:cs="宋体"/>
                <w:i w:val="0"/>
                <w:snapToGrid w:val="0"/>
                <w:kern w:val="0"/>
                <w:sz w:val="28"/>
                <w:szCs w:val="28"/>
                <w:u w:val="none"/>
                <w:lang w:val="en-US" w:eastAsia="zh-CN" w:bidi="ar"/>
              </w:rPr>
              <w:t>彭光剑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exact"/>
        </w:trPr>
        <w:tc>
          <w:tcPr>
            <w:tcW w:w="145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p>
        </w:tc>
        <w:tc>
          <w:tcPr>
            <w:tcW w:w="63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eastAsia="宋体" w:cs="宋体"/>
                <w:i w:val="0"/>
                <w:snapToGrid w:val="0"/>
                <w:kern w:val="0"/>
                <w:sz w:val="28"/>
                <w:szCs w:val="28"/>
                <w:u w:val="none"/>
                <w:lang w:val="en-US" w:eastAsia="zh-CN" w:bidi="ar"/>
              </w:rPr>
            </w:pPr>
            <w:r>
              <w:rPr>
                <w:rFonts w:hint="eastAsia" w:ascii="宋体" w:hAnsi="宋体" w:eastAsia="宋体" w:cs="宋体"/>
                <w:i w:val="0"/>
                <w:color w:val="000000"/>
                <w:kern w:val="0"/>
                <w:sz w:val="28"/>
                <w:szCs w:val="28"/>
                <w:u w:val="none"/>
                <w:lang w:val="en-US" w:eastAsia="zh-CN" w:bidi="ar"/>
              </w:rPr>
              <w:t>科企合作（6+1模式）</w:t>
            </w:r>
          </w:p>
        </w:tc>
        <w:tc>
          <w:tcPr>
            <w:tcW w:w="632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i w:val="0"/>
                <w:snapToGrid w:val="0"/>
                <w:kern w:val="0"/>
                <w:sz w:val="28"/>
                <w:szCs w:val="28"/>
                <w:u w:val="none"/>
                <w:lang w:val="en-US" w:eastAsia="zh-CN" w:bidi="ar"/>
              </w:rPr>
            </w:pPr>
            <w:r>
              <w:rPr>
                <w:rFonts w:hint="eastAsia" w:ascii="宋体" w:hAnsi="宋体" w:cs="宋体"/>
                <w:i w:val="0"/>
                <w:snapToGrid w:val="0"/>
                <w:kern w:val="0"/>
                <w:sz w:val="28"/>
                <w:szCs w:val="28"/>
                <w:u w:val="none"/>
                <w:lang w:val="en-US" w:eastAsia="zh-CN" w:bidi="ar"/>
              </w:rPr>
              <w:t>安徽荃银高科种业股份有限公司副董事长、总经理  张琴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exact"/>
        </w:trPr>
        <w:tc>
          <w:tcPr>
            <w:tcW w:w="145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p>
        </w:tc>
        <w:tc>
          <w:tcPr>
            <w:tcW w:w="63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企业管理经验分享</w:t>
            </w:r>
          </w:p>
        </w:tc>
        <w:tc>
          <w:tcPr>
            <w:tcW w:w="632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科迪华（中国）投资有限公司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exact"/>
        </w:trPr>
        <w:tc>
          <w:tcPr>
            <w:tcW w:w="145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p>
        </w:tc>
        <w:tc>
          <w:tcPr>
            <w:tcW w:w="63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创新链+产业链+资本链 融合发展</w:t>
            </w:r>
          </w:p>
        </w:tc>
        <w:tc>
          <w:tcPr>
            <w:tcW w:w="632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snapToGrid w:val="0"/>
                <w:kern w:val="0"/>
                <w:sz w:val="28"/>
                <w:szCs w:val="28"/>
                <w:u w:val="none"/>
                <w:lang w:val="en-US" w:eastAsia="zh-CN" w:bidi="ar"/>
              </w:rPr>
            </w:pPr>
            <w:r>
              <w:rPr>
                <w:rFonts w:hint="eastAsia" w:ascii="宋体" w:hAnsi="宋体" w:cs="宋体"/>
                <w:i w:val="0"/>
                <w:snapToGrid w:val="0"/>
                <w:kern w:val="0"/>
                <w:sz w:val="28"/>
                <w:szCs w:val="28"/>
                <w:u w:val="none"/>
                <w:lang w:val="en-US" w:eastAsia="zh-CN" w:bidi="ar"/>
              </w:rPr>
              <w:t>雪川农业集团董事长  王登社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45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p>
        </w:tc>
        <w:tc>
          <w:tcPr>
            <w:tcW w:w="63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待定</w:t>
            </w:r>
          </w:p>
        </w:tc>
        <w:tc>
          <w:tcPr>
            <w:tcW w:w="632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i w:val="0"/>
                <w:snapToGrid w:val="0"/>
                <w:kern w:val="0"/>
                <w:sz w:val="28"/>
                <w:szCs w:val="28"/>
                <w:u w:val="none"/>
                <w:lang w:val="en-US" w:eastAsia="zh-CN" w:bidi="ar"/>
              </w:rPr>
            </w:pPr>
            <w:r>
              <w:rPr>
                <w:rFonts w:hint="eastAsia" w:ascii="宋体" w:hAnsi="宋体" w:cs="宋体"/>
                <w:i w:val="0"/>
                <w:snapToGrid w:val="0"/>
                <w:kern w:val="0"/>
                <w:sz w:val="28"/>
                <w:szCs w:val="28"/>
                <w:u w:val="none"/>
                <w:lang w:val="en-US" w:eastAsia="zh-CN" w:bidi="ar"/>
              </w:rPr>
              <w:t>国投创益产业基金管理有限公司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exact"/>
        </w:trPr>
        <w:tc>
          <w:tcPr>
            <w:tcW w:w="14099" w:type="dxa"/>
            <w:gridSpan w:val="3"/>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snapToGrid w:val="0"/>
                <w:kern w:val="0"/>
                <w:sz w:val="28"/>
                <w:szCs w:val="28"/>
                <w:u w:val="none"/>
                <w:lang w:val="en-US" w:eastAsia="zh-CN" w:bidi="ar"/>
              </w:rPr>
            </w:pPr>
            <w:r>
              <w:rPr>
                <w:rFonts w:hint="eastAsia" w:ascii="宋体" w:hAnsi="宋体" w:cs="宋体"/>
                <w:b/>
                <w:bCs/>
                <w:i w:val="0"/>
                <w:snapToGrid w:val="0"/>
                <w:kern w:val="0"/>
                <w:sz w:val="28"/>
                <w:szCs w:val="28"/>
                <w:u w:val="none"/>
                <w:lang w:val="en-US" w:eastAsia="zh-CN" w:bidi="ar"/>
              </w:rPr>
              <w:t>午  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exact"/>
        </w:trPr>
        <w:tc>
          <w:tcPr>
            <w:tcW w:w="1454"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shd w:val="clear" w:color="auto" w:fill="auto"/>
                <w:lang w:val="en-US" w:eastAsia="zh-CN" w:bidi="ar"/>
              </w:rPr>
            </w:pPr>
            <w:r>
              <w:rPr>
                <w:rFonts w:hint="eastAsia" w:ascii="宋体" w:hAnsi="宋体" w:eastAsia="宋体" w:cs="宋体"/>
                <w:i w:val="0"/>
                <w:snapToGrid w:val="0"/>
                <w:kern w:val="0"/>
                <w:sz w:val="28"/>
                <w:szCs w:val="28"/>
                <w:u w:val="none"/>
                <w:shd w:val="clear" w:color="auto" w:fill="auto"/>
                <w:lang w:val="en-US" w:eastAsia="zh-CN" w:bidi="ar"/>
              </w:rPr>
              <w:t>14:00-</w:t>
            </w:r>
          </w:p>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shd w:val="clear" w:color="auto" w:fill="auto"/>
                <w:lang w:val="en-US" w:eastAsia="zh-CN" w:bidi="ar"/>
              </w:rPr>
              <w:t>17:30</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p>
        </w:tc>
        <w:tc>
          <w:tcPr>
            <w:tcW w:w="63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eastAsia="宋体" w:cs="宋体"/>
                <w:i w:val="0"/>
                <w:color w:val="000000"/>
                <w:kern w:val="0"/>
                <w:sz w:val="28"/>
                <w:szCs w:val="28"/>
                <w:u w:val="none"/>
                <w:lang w:val="en-US" w:eastAsia="zh-CN" w:bidi="ar"/>
              </w:rPr>
            </w:pPr>
            <w:r>
              <w:rPr>
                <w:rFonts w:hint="eastAsia" w:ascii="宋体" w:hAnsi="宋体" w:eastAsia="宋体" w:cs="宋体"/>
                <w:i w:val="0"/>
                <w:color w:val="000000"/>
                <w:kern w:val="0"/>
                <w:sz w:val="28"/>
                <w:szCs w:val="28"/>
                <w:u w:val="none"/>
                <w:shd w:val="clear"/>
                <w:lang w:val="en-US" w:eastAsia="zh-CN" w:bidi="ar"/>
              </w:rPr>
              <w:t>诚信为本，创新为魂，做专业化蔬菜种子生产企业</w:t>
            </w:r>
          </w:p>
        </w:tc>
        <w:tc>
          <w:tcPr>
            <w:tcW w:w="632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eastAsia="宋体" w:cs="宋体"/>
                <w:i w:val="0"/>
                <w:snapToGrid w:val="0"/>
                <w:kern w:val="0"/>
                <w:sz w:val="28"/>
                <w:szCs w:val="28"/>
                <w:u w:val="none"/>
                <w:lang w:val="en-US" w:eastAsia="zh-CN" w:bidi="ar"/>
              </w:rPr>
            </w:pPr>
            <w:r>
              <w:rPr>
                <w:rFonts w:hint="eastAsia" w:ascii="宋体" w:hAnsi="宋体" w:cs="宋体"/>
                <w:i w:val="0"/>
                <w:snapToGrid w:val="0"/>
                <w:kern w:val="0"/>
                <w:sz w:val="28"/>
                <w:szCs w:val="28"/>
                <w:u w:val="none"/>
                <w:lang w:val="en-US" w:eastAsia="zh-CN" w:bidi="ar"/>
              </w:rPr>
              <w:t>济源市绿茵种苗有限责任公司董事长   侯三元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exact"/>
        </w:trPr>
        <w:tc>
          <w:tcPr>
            <w:tcW w:w="145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p>
        </w:tc>
        <w:tc>
          <w:tcPr>
            <w:tcW w:w="63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eastAsia="宋体" w:cs="宋体"/>
                <w:i w:val="0"/>
                <w:color w:val="000000"/>
                <w:kern w:val="0"/>
                <w:sz w:val="28"/>
                <w:szCs w:val="28"/>
                <w:u w:val="none"/>
                <w:lang w:val="en-US" w:eastAsia="zh-CN" w:bidi="ar"/>
              </w:rPr>
            </w:pPr>
            <w:r>
              <w:rPr>
                <w:rFonts w:hint="eastAsia" w:ascii="宋体" w:hAnsi="宋体" w:eastAsia="宋体" w:cs="宋体"/>
                <w:i w:val="0"/>
                <w:color w:val="000000"/>
                <w:kern w:val="0"/>
                <w:sz w:val="28"/>
                <w:szCs w:val="28"/>
                <w:u w:val="none"/>
                <w:lang w:val="en-US" w:eastAsia="zh-CN" w:bidi="ar"/>
              </w:rPr>
              <w:t>小作物大文章—德瑞特创新发展之路</w:t>
            </w:r>
          </w:p>
        </w:tc>
        <w:tc>
          <w:tcPr>
            <w:tcW w:w="632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eastAsia="宋体" w:cs="宋体"/>
                <w:i w:val="0"/>
                <w:snapToGrid w:val="0"/>
                <w:kern w:val="0"/>
                <w:sz w:val="28"/>
                <w:szCs w:val="28"/>
                <w:u w:val="none"/>
                <w:lang w:val="en-US" w:eastAsia="zh-CN" w:bidi="ar"/>
              </w:rPr>
            </w:pPr>
            <w:r>
              <w:rPr>
                <w:rFonts w:hint="eastAsia" w:ascii="宋体" w:hAnsi="宋体" w:cs="宋体"/>
                <w:i w:val="0"/>
                <w:snapToGrid w:val="0"/>
                <w:kern w:val="0"/>
                <w:sz w:val="28"/>
                <w:szCs w:val="28"/>
                <w:u w:val="none"/>
                <w:lang w:val="en-US" w:eastAsia="zh-CN" w:bidi="ar"/>
              </w:rPr>
              <w:t>天津德瑞特种业有限公司总经理  马德华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45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p>
        </w:tc>
        <w:tc>
          <w:tcPr>
            <w:tcW w:w="63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eastAsia="宋体" w:cs="宋体"/>
                <w:i w:val="0"/>
                <w:color w:val="000000"/>
                <w:kern w:val="0"/>
                <w:sz w:val="28"/>
                <w:szCs w:val="28"/>
                <w:highlight w:val="none"/>
                <w:u w:val="none"/>
                <w:lang w:val="en-US" w:eastAsia="zh-CN" w:bidi="ar"/>
              </w:rPr>
            </w:pPr>
            <w:r>
              <w:rPr>
                <w:rFonts w:hint="eastAsia" w:ascii="宋体" w:hAnsi="宋体" w:eastAsia="宋体" w:cs="宋体"/>
                <w:i w:val="0"/>
                <w:color w:val="000000"/>
                <w:kern w:val="0"/>
                <w:sz w:val="28"/>
                <w:szCs w:val="28"/>
                <w:highlight w:val="none"/>
                <w:u w:val="none"/>
                <w:lang w:val="en-US" w:eastAsia="zh-CN" w:bidi="ar"/>
              </w:rPr>
              <w:t>华颂种业践行马铃薯商业化育种创新的思考</w:t>
            </w:r>
          </w:p>
        </w:tc>
        <w:tc>
          <w:tcPr>
            <w:tcW w:w="632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eastAsia="宋体" w:cs="宋体"/>
                <w:i w:val="0"/>
                <w:snapToGrid w:val="0"/>
                <w:kern w:val="0"/>
                <w:sz w:val="28"/>
                <w:szCs w:val="28"/>
                <w:highlight w:val="none"/>
                <w:u w:val="none"/>
                <w:lang w:val="en-US" w:eastAsia="zh-CN" w:bidi="ar"/>
              </w:rPr>
            </w:pPr>
            <w:r>
              <w:rPr>
                <w:rFonts w:hint="eastAsia" w:ascii="宋体" w:hAnsi="宋体" w:eastAsia="宋体" w:cs="宋体"/>
                <w:i w:val="0"/>
                <w:iCs w:val="0"/>
                <w:caps w:val="0"/>
                <w:color w:val="333333"/>
                <w:spacing w:val="8"/>
                <w:sz w:val="28"/>
                <w:szCs w:val="28"/>
                <w:highlight w:val="none"/>
                <w:shd w:val="clear" w:fill="FFFFFF"/>
              </w:rPr>
              <w:t>华颂种业股份有限公司</w:t>
            </w:r>
            <w:r>
              <w:rPr>
                <w:rFonts w:hint="eastAsia" w:ascii="宋体" w:hAnsi="宋体" w:eastAsia="宋体" w:cs="宋体"/>
                <w:i w:val="0"/>
                <w:iCs w:val="0"/>
                <w:caps w:val="0"/>
                <w:color w:val="333333"/>
                <w:spacing w:val="8"/>
                <w:sz w:val="28"/>
                <w:szCs w:val="28"/>
                <w:highlight w:val="none"/>
                <w:shd w:val="clear" w:fill="FFFFFF"/>
                <w:lang w:val="en-US" w:eastAsia="zh-CN"/>
              </w:rPr>
              <w:t>董事长  刘杰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trPr>
        <w:tc>
          <w:tcPr>
            <w:tcW w:w="145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p>
        </w:tc>
        <w:tc>
          <w:tcPr>
            <w:tcW w:w="63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eastAsia="宋体" w:cs="宋体"/>
                <w:i w:val="0"/>
                <w:snapToGrid w:val="0"/>
                <w:kern w:val="0"/>
                <w:sz w:val="28"/>
                <w:szCs w:val="28"/>
                <w:u w:val="none"/>
                <w:lang w:val="en-US" w:eastAsia="zh-CN" w:bidi="ar"/>
              </w:rPr>
            </w:pPr>
            <w:r>
              <w:rPr>
                <w:rFonts w:hint="eastAsia" w:ascii="宋体" w:hAnsi="宋体" w:cs="宋体"/>
                <w:i w:val="0"/>
                <w:snapToGrid w:val="0"/>
                <w:kern w:val="0"/>
                <w:sz w:val="28"/>
                <w:szCs w:val="28"/>
                <w:u w:val="none"/>
                <w:lang w:val="en-US" w:eastAsia="zh-CN" w:bidi="ar"/>
              </w:rPr>
              <w:t>赞助单位发言</w:t>
            </w:r>
          </w:p>
        </w:tc>
        <w:tc>
          <w:tcPr>
            <w:tcW w:w="632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i w:val="0"/>
                <w:snapToGrid w:val="0"/>
                <w:kern w:val="0"/>
                <w:sz w:val="28"/>
                <w:szCs w:val="28"/>
                <w:u w:val="none"/>
                <w:lang w:val="en-US" w:eastAsia="zh-CN" w:bidi="ar"/>
              </w:rPr>
            </w:pPr>
            <w:r>
              <w:rPr>
                <w:rFonts w:hint="eastAsia" w:ascii="宋体" w:hAnsi="宋体" w:cs="宋体"/>
                <w:i w:val="0"/>
                <w:snapToGrid w:val="0"/>
                <w:kern w:val="0"/>
                <w:sz w:val="28"/>
                <w:szCs w:val="28"/>
                <w:u w:val="none"/>
                <w:lang w:val="en-US" w:eastAsia="zh-CN" w:bidi="ar"/>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exact"/>
        </w:trPr>
        <w:tc>
          <w:tcPr>
            <w:tcW w:w="145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p>
        </w:tc>
        <w:tc>
          <w:tcPr>
            <w:tcW w:w="63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对话：种业振兴  企业作为</w:t>
            </w:r>
          </w:p>
        </w:tc>
        <w:tc>
          <w:tcPr>
            <w:tcW w:w="632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i w:val="0"/>
                <w:snapToGrid w:val="0"/>
                <w:kern w:val="0"/>
                <w:sz w:val="28"/>
                <w:szCs w:val="28"/>
                <w:u w:val="none"/>
                <w:lang w:val="en-US" w:eastAsia="zh-CN" w:bidi="ar"/>
              </w:rPr>
            </w:pPr>
            <w:r>
              <w:rPr>
                <w:rFonts w:hint="eastAsia" w:ascii="宋体" w:hAnsi="宋体" w:cs="宋体"/>
                <w:i w:val="0"/>
                <w:snapToGrid w:val="0"/>
                <w:kern w:val="0"/>
                <w:sz w:val="28"/>
                <w:szCs w:val="28"/>
                <w:u w:val="none"/>
                <w:lang w:val="en-US" w:eastAsia="zh-CN" w:bidi="ar"/>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exact"/>
        </w:trPr>
        <w:tc>
          <w:tcPr>
            <w:tcW w:w="145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p>
        </w:tc>
        <w:tc>
          <w:tcPr>
            <w:tcW w:w="63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“一点接入，全球共赢—惠如愿•中银e企赢全球企业生态系统”</w:t>
            </w:r>
          </w:p>
        </w:tc>
        <w:tc>
          <w:tcPr>
            <w:tcW w:w="632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i w:val="0"/>
                <w:snapToGrid w:val="0"/>
                <w:kern w:val="0"/>
                <w:sz w:val="28"/>
                <w:szCs w:val="28"/>
                <w:u w:val="none"/>
                <w:lang w:val="en-US" w:eastAsia="zh-CN" w:bidi="ar"/>
              </w:rPr>
            </w:pPr>
            <w:r>
              <w:rPr>
                <w:rFonts w:hint="eastAsia" w:ascii="宋体" w:hAnsi="宋体" w:cs="宋体"/>
                <w:i w:val="0"/>
                <w:snapToGrid w:val="0"/>
                <w:kern w:val="0"/>
                <w:sz w:val="28"/>
                <w:szCs w:val="28"/>
                <w:u w:val="none"/>
                <w:lang w:val="en-US" w:eastAsia="zh-CN" w:bidi="ar"/>
              </w:rPr>
              <w:t>中国银行普惠金融事业部</w:t>
            </w:r>
          </w:p>
        </w:tc>
      </w:tr>
    </w:tbl>
    <w:p>
      <w:pPr>
        <w:rPr>
          <w:rFonts w:hint="eastAsia"/>
          <w:lang w:val="en-US" w:eastAsia="zh-CN"/>
        </w:rPr>
      </w:pPr>
    </w:p>
    <w:p>
      <w:pPr>
        <w:pStyle w:val="3"/>
        <w:numPr>
          <w:ilvl w:val="0"/>
          <w:numId w:val="0"/>
        </w:numPr>
        <w:ind w:leftChars="0" w:firstLine="643" w:firstLineChars="200"/>
        <w:rPr>
          <w:rFonts w:hint="eastAsia" w:ascii="仿宋_GB2312" w:hAnsi="黑体" w:eastAsia="仿宋_GB2312" w:cs="仿宋"/>
          <w:b/>
          <w:bCs/>
          <w:kern w:val="2"/>
          <w:sz w:val="32"/>
          <w:szCs w:val="32"/>
          <w:lang w:val="en-US" w:eastAsia="zh-CN" w:bidi="ar-SA"/>
        </w:rPr>
      </w:pPr>
    </w:p>
    <w:p>
      <w:pPr>
        <w:pStyle w:val="3"/>
        <w:numPr>
          <w:ilvl w:val="0"/>
          <w:numId w:val="0"/>
        </w:numPr>
        <w:ind w:leftChars="0" w:firstLine="643" w:firstLineChars="200"/>
        <w:rPr>
          <w:rFonts w:hint="eastAsia" w:ascii="仿宋_GB2312" w:hAnsi="黑体" w:eastAsia="仿宋_GB2312" w:cs="仿宋"/>
          <w:b/>
          <w:bCs/>
          <w:kern w:val="2"/>
          <w:sz w:val="32"/>
          <w:szCs w:val="32"/>
          <w:lang w:val="en-US" w:eastAsia="zh-CN" w:bidi="ar-SA"/>
        </w:rPr>
      </w:pPr>
      <w:r>
        <w:rPr>
          <w:rFonts w:hint="eastAsia" w:ascii="仿宋_GB2312" w:hAnsi="黑体" w:eastAsia="仿宋_GB2312" w:cs="仿宋"/>
          <w:b/>
          <w:bCs/>
          <w:kern w:val="2"/>
          <w:sz w:val="32"/>
          <w:szCs w:val="32"/>
          <w:lang w:val="en-US" w:eastAsia="zh-CN" w:bidi="ar-SA"/>
        </w:rPr>
        <w:t>（四）种业知识产权保护论坛</w:t>
      </w:r>
    </w:p>
    <w:p>
      <w:pPr>
        <w:pStyle w:val="3"/>
        <w:numPr>
          <w:ilvl w:val="0"/>
          <w:numId w:val="0"/>
        </w:numPr>
        <w:ind w:firstLine="640" w:firstLineChars="200"/>
        <w:jc w:val="both"/>
        <w:rPr>
          <w:rFonts w:hint="default" w:ascii="仿宋_GB2312" w:hAnsi="仿宋_GB2312" w:eastAsia="仿宋_GB2312" w:cs="仿宋_GB2312"/>
          <w:i w:val="0"/>
          <w:snapToGrid w:val="0"/>
          <w:kern w:val="0"/>
          <w:sz w:val="32"/>
          <w:szCs w:val="32"/>
          <w:u w:val="none"/>
          <w:lang w:val="en-US" w:eastAsia="zh-CN" w:bidi="ar"/>
        </w:rPr>
      </w:pPr>
      <w:r>
        <w:rPr>
          <w:rFonts w:hint="eastAsia" w:ascii="仿宋_GB2312" w:hAnsi="仿宋_GB2312" w:eastAsia="仿宋_GB2312" w:cs="仿宋_GB2312"/>
          <w:i w:val="0"/>
          <w:snapToGrid w:val="0"/>
          <w:kern w:val="0"/>
          <w:sz w:val="32"/>
          <w:szCs w:val="32"/>
          <w:u w:val="none"/>
          <w:lang w:val="en-US" w:eastAsia="zh-CN" w:bidi="ar"/>
        </w:rPr>
        <w:t>时间：3月20日全天                 地点：会议中心三楼D厅</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2"/>
        <w:gridCol w:w="6240"/>
        <w:gridCol w:w="6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26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snapToGrid w:val="0"/>
                <w:kern w:val="0"/>
                <w:sz w:val="28"/>
                <w:szCs w:val="28"/>
                <w:u w:val="none"/>
                <w:lang w:val="en-US" w:eastAsia="zh-CN" w:bidi="ar"/>
              </w:rPr>
            </w:pPr>
            <w:r>
              <w:rPr>
                <w:rFonts w:hint="eastAsia" w:ascii="宋体" w:hAnsi="宋体" w:eastAsia="宋体" w:cs="宋体"/>
                <w:b/>
                <w:bCs/>
                <w:i w:val="0"/>
                <w:snapToGrid w:val="0"/>
                <w:kern w:val="0"/>
                <w:sz w:val="28"/>
                <w:szCs w:val="28"/>
                <w:u w:val="none"/>
                <w:lang w:val="en-US" w:eastAsia="zh-CN" w:bidi="ar"/>
              </w:rPr>
              <w:t>时间</w:t>
            </w:r>
          </w:p>
        </w:tc>
        <w:tc>
          <w:tcPr>
            <w:tcW w:w="624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snapToGrid w:val="0"/>
                <w:kern w:val="0"/>
                <w:sz w:val="28"/>
                <w:szCs w:val="28"/>
                <w:u w:val="none"/>
                <w:lang w:val="en-US" w:eastAsia="zh-CN" w:bidi="ar"/>
              </w:rPr>
            </w:pPr>
            <w:r>
              <w:rPr>
                <w:rFonts w:hint="eastAsia" w:ascii="宋体" w:hAnsi="宋体" w:eastAsia="宋体" w:cs="宋体"/>
                <w:b/>
                <w:bCs/>
                <w:i w:val="0"/>
                <w:snapToGrid w:val="0"/>
                <w:kern w:val="0"/>
                <w:sz w:val="28"/>
                <w:szCs w:val="28"/>
                <w:u w:val="none"/>
                <w:lang w:val="en-US" w:eastAsia="zh-CN" w:bidi="ar"/>
              </w:rPr>
              <w:t>内容</w:t>
            </w:r>
          </w:p>
        </w:tc>
        <w:tc>
          <w:tcPr>
            <w:tcW w:w="637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snapToGrid w:val="0"/>
                <w:kern w:val="0"/>
                <w:sz w:val="28"/>
                <w:szCs w:val="28"/>
                <w:u w:val="none"/>
                <w:lang w:val="en-US" w:eastAsia="zh-CN" w:bidi="ar"/>
              </w:rPr>
            </w:pPr>
            <w:r>
              <w:rPr>
                <w:rFonts w:hint="eastAsia" w:ascii="宋体" w:hAnsi="宋体" w:eastAsia="宋体" w:cs="宋体"/>
                <w:b/>
                <w:bCs/>
                <w:i w:val="0"/>
                <w:snapToGrid w:val="0"/>
                <w:kern w:val="0"/>
                <w:sz w:val="28"/>
                <w:szCs w:val="28"/>
                <w:u w:val="none"/>
                <w:shd w:val="clear" w:color="auto" w:fill="auto"/>
                <w:lang w:val="en-US" w:eastAsia="zh-CN" w:bidi="ar"/>
              </w:rPr>
              <w:t>单位</w:t>
            </w:r>
            <w:r>
              <w:rPr>
                <w:rFonts w:hint="eastAsia" w:ascii="宋体" w:hAnsi="宋体" w:cs="宋体"/>
                <w:b/>
                <w:bCs/>
                <w:i w:val="0"/>
                <w:snapToGrid w:val="0"/>
                <w:kern w:val="0"/>
                <w:sz w:val="28"/>
                <w:szCs w:val="28"/>
                <w:u w:val="none"/>
                <w:shd w:val="clear" w:color="auto" w:fill="auto"/>
                <w:lang w:val="en-US" w:eastAsia="zh-CN" w:bidi="ar"/>
              </w:rPr>
              <w:t>/</w:t>
            </w:r>
            <w:r>
              <w:rPr>
                <w:rFonts w:hint="eastAsia" w:ascii="宋体" w:hAnsi="宋体" w:eastAsia="宋体" w:cs="宋体"/>
                <w:b/>
                <w:bCs/>
                <w:i w:val="0"/>
                <w:snapToGrid w:val="0"/>
                <w:kern w:val="0"/>
                <w:sz w:val="28"/>
                <w:szCs w:val="28"/>
                <w:u w:val="none"/>
                <w:shd w:val="clear" w:color="auto" w:fill="auto"/>
                <w:lang w:val="en-US" w:eastAsia="zh-CN" w:bidi="ar"/>
              </w:rPr>
              <w:t>报告人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1262"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shd w:val="clear" w:color="auto" w:fill="auto"/>
                <w:lang w:val="en-US" w:eastAsia="zh-CN" w:bidi="ar"/>
              </w:rPr>
            </w:pPr>
            <w:r>
              <w:rPr>
                <w:rFonts w:hint="eastAsia" w:ascii="宋体" w:hAnsi="宋体" w:eastAsia="宋体" w:cs="宋体"/>
                <w:i w:val="0"/>
                <w:snapToGrid w:val="0"/>
                <w:kern w:val="0"/>
                <w:sz w:val="28"/>
                <w:szCs w:val="28"/>
                <w:u w:val="none"/>
                <w:shd w:val="clear" w:color="auto" w:fill="auto"/>
                <w:lang w:val="en-US" w:eastAsia="zh-CN" w:bidi="ar"/>
              </w:rPr>
              <w:t>9:00-</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shd w:val="clear" w:color="auto" w:fill="auto"/>
                <w:lang w:val="en-US" w:eastAsia="zh-CN" w:bidi="ar"/>
              </w:rPr>
              <w:t>12:</w:t>
            </w:r>
            <w:r>
              <w:rPr>
                <w:rFonts w:hint="eastAsia" w:ascii="宋体" w:hAnsi="宋体" w:cs="宋体"/>
                <w:i w:val="0"/>
                <w:snapToGrid w:val="0"/>
                <w:kern w:val="0"/>
                <w:sz w:val="28"/>
                <w:szCs w:val="28"/>
                <w:u w:val="none"/>
                <w:shd w:val="clear" w:color="auto" w:fill="auto"/>
                <w:lang w:val="en-US" w:eastAsia="zh-CN" w:bidi="ar"/>
              </w:rPr>
              <w:t>0</w:t>
            </w:r>
            <w:r>
              <w:rPr>
                <w:rFonts w:hint="eastAsia" w:ascii="宋体" w:hAnsi="宋体" w:eastAsia="宋体" w:cs="宋体"/>
                <w:i w:val="0"/>
                <w:snapToGrid w:val="0"/>
                <w:kern w:val="0"/>
                <w:sz w:val="28"/>
                <w:szCs w:val="28"/>
                <w:u w:val="none"/>
                <w:shd w:val="clear" w:color="auto" w:fill="auto"/>
                <w:lang w:val="en-US" w:eastAsia="zh-CN" w:bidi="ar"/>
              </w:rPr>
              <w:t>0</w:t>
            </w:r>
          </w:p>
        </w:tc>
        <w:tc>
          <w:tcPr>
            <w:tcW w:w="624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eastAsiaTheme="minorEastAsia"/>
                <w:i w:val="0"/>
                <w:snapToGrid w:val="0"/>
                <w:kern w:val="0"/>
                <w:sz w:val="28"/>
                <w:szCs w:val="28"/>
                <w:u w:val="none"/>
                <w:lang w:val="en-US" w:eastAsia="zh-CN" w:bidi="ar"/>
              </w:rPr>
            </w:pPr>
            <w:r>
              <w:rPr>
                <w:rFonts w:hint="eastAsia" w:ascii="宋体" w:hAnsi="宋体" w:cs="宋体" w:eastAsiaTheme="minorEastAsia"/>
                <w:i w:val="0"/>
                <w:snapToGrid w:val="0"/>
                <w:kern w:val="0"/>
                <w:sz w:val="28"/>
                <w:szCs w:val="28"/>
                <w:u w:val="none"/>
                <w:lang w:val="en-US" w:eastAsia="zh-CN" w:bidi="ar"/>
              </w:rPr>
              <w:t>解读《最高人民法院关于审理侵害植物新品种权纠纷案件具体应用法律问题的若干规定》</w:t>
            </w:r>
          </w:p>
        </w:tc>
        <w:tc>
          <w:tcPr>
            <w:tcW w:w="6379" w:type="dxa"/>
            <w:vAlign w:val="center"/>
          </w:tcPr>
          <w:p>
            <w:pPr>
              <w:pStyle w:val="2"/>
              <w:keepNext w:val="0"/>
              <w:keepLines w:val="0"/>
              <w:pageBreakBefore w:val="0"/>
              <w:kinsoku/>
              <w:wordWrap/>
              <w:overflowPunct/>
              <w:topLinePunct w:val="0"/>
              <w:autoSpaceDE/>
              <w:autoSpaceDN/>
              <w:bidi w:val="0"/>
              <w:adjustRightInd/>
              <w:snapToGrid/>
              <w:spacing w:line="360" w:lineRule="exact"/>
              <w:jc w:val="both"/>
              <w:rPr>
                <w:rFonts w:hint="eastAsia" w:ascii="宋体" w:hAnsi="宋体" w:eastAsia="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lang w:val="en-US" w:eastAsia="zh-CN" w:bidi="ar"/>
              </w:rPr>
              <w:t>最高人民法院知识产权法庭审判长</w:t>
            </w:r>
            <w:r>
              <w:rPr>
                <w:rFonts w:hint="eastAsia" w:ascii="宋体" w:hAnsi="宋体" w:cs="宋体"/>
                <w:i w:val="0"/>
                <w:snapToGrid w:val="0"/>
                <w:kern w:val="0"/>
                <w:sz w:val="28"/>
                <w:szCs w:val="28"/>
                <w:u w:val="none"/>
                <w:lang w:val="en-US" w:eastAsia="zh-CN" w:bidi="ar"/>
              </w:rPr>
              <w:t xml:space="preserve"> </w:t>
            </w:r>
            <w:r>
              <w:rPr>
                <w:rFonts w:hint="eastAsia" w:ascii="宋体" w:hAnsi="宋体" w:eastAsia="宋体" w:cs="宋体"/>
                <w:i w:val="0"/>
                <w:snapToGrid w:val="0"/>
                <w:kern w:val="0"/>
                <w:sz w:val="28"/>
                <w:szCs w:val="28"/>
                <w:u w:val="none"/>
                <w:lang w:val="en-US" w:eastAsia="zh-CN" w:bidi="ar"/>
              </w:rPr>
              <w:t>罗 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26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p>
        </w:tc>
        <w:tc>
          <w:tcPr>
            <w:tcW w:w="624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snapToGrid w:val="0"/>
                <w:kern w:val="0"/>
                <w:sz w:val="28"/>
                <w:szCs w:val="28"/>
                <w:u w:val="none"/>
                <w:lang w:val="en-US" w:eastAsia="zh-CN" w:bidi="ar"/>
              </w:rPr>
            </w:pPr>
            <w:r>
              <w:rPr>
                <w:rFonts w:hint="eastAsia" w:ascii="宋体" w:hAnsi="宋体" w:cs="宋体"/>
                <w:i w:val="0"/>
                <w:snapToGrid w:val="0"/>
                <w:kern w:val="0"/>
                <w:sz w:val="28"/>
                <w:szCs w:val="28"/>
                <w:u w:val="none"/>
                <w:lang w:val="en-US" w:eastAsia="zh-CN" w:bidi="ar"/>
              </w:rPr>
              <w:t>行政执法中的种业知识产权保护</w:t>
            </w:r>
          </w:p>
        </w:tc>
        <w:tc>
          <w:tcPr>
            <w:tcW w:w="637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lang w:val="en-US" w:eastAsia="zh-CN" w:bidi="ar"/>
              </w:rPr>
              <w:t>农业农村部种业管理司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26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p>
        </w:tc>
        <w:tc>
          <w:tcPr>
            <w:tcW w:w="624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eastAsia="宋体" w:cs="宋体"/>
                <w:i w:val="0"/>
                <w:snapToGrid w:val="0"/>
                <w:kern w:val="0"/>
                <w:sz w:val="28"/>
                <w:szCs w:val="28"/>
                <w:u w:val="none"/>
                <w:lang w:val="en-US" w:eastAsia="zh-CN" w:bidi="ar"/>
              </w:rPr>
            </w:pPr>
            <w:r>
              <w:rPr>
                <w:rFonts w:hint="eastAsia" w:ascii="宋体" w:hAnsi="宋体" w:cs="宋体" w:eastAsiaTheme="minorEastAsia"/>
                <w:i w:val="0"/>
                <w:snapToGrid w:val="0"/>
                <w:kern w:val="0"/>
                <w:sz w:val="28"/>
                <w:szCs w:val="28"/>
                <w:u w:val="none"/>
                <w:lang w:val="en-US" w:eastAsia="zh-CN" w:bidi="ar"/>
              </w:rPr>
              <w:t>解读《2021农业植物新品种保护十大案例》</w:t>
            </w:r>
          </w:p>
        </w:tc>
        <w:tc>
          <w:tcPr>
            <w:tcW w:w="637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eastAsia="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lang w:val="en-US" w:eastAsia="zh-CN" w:bidi="ar"/>
              </w:rPr>
              <w:t>农业农村部科技发展中心高级农艺师</w:t>
            </w:r>
            <w:r>
              <w:rPr>
                <w:rFonts w:hint="eastAsia" w:ascii="宋体" w:hAnsi="宋体" w:cs="宋体"/>
                <w:i w:val="0"/>
                <w:snapToGrid w:val="0"/>
                <w:kern w:val="0"/>
                <w:sz w:val="28"/>
                <w:szCs w:val="28"/>
                <w:u w:val="none"/>
                <w:lang w:val="en-US" w:eastAsia="zh-CN" w:bidi="ar"/>
              </w:rPr>
              <w:t xml:space="preserve">  堵苑苑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26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p>
        </w:tc>
        <w:tc>
          <w:tcPr>
            <w:tcW w:w="624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snapToGrid w:val="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企业维权注意事项</w:t>
            </w:r>
          </w:p>
        </w:tc>
        <w:tc>
          <w:tcPr>
            <w:tcW w:w="637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snapToGrid w:val="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中国种子协会法律服务团律师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26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p>
        </w:tc>
        <w:tc>
          <w:tcPr>
            <w:tcW w:w="624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snapToGrid w:val="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企业维权实践案例分享</w:t>
            </w:r>
          </w:p>
        </w:tc>
        <w:tc>
          <w:tcPr>
            <w:tcW w:w="637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snapToGrid w:val="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上海丰科生物科技股份公司CEO   张文宏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3881" w:type="dxa"/>
            <w:gridSpan w:val="3"/>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r>
              <w:rPr>
                <w:rFonts w:hint="eastAsia" w:ascii="宋体" w:hAnsi="宋体" w:eastAsia="宋体" w:cs="宋体"/>
                <w:b/>
                <w:bCs/>
                <w:i w:val="0"/>
                <w:snapToGrid w:val="0"/>
                <w:kern w:val="0"/>
                <w:sz w:val="28"/>
                <w:szCs w:val="28"/>
                <w:u w:val="none"/>
                <w:lang w:val="en-US" w:eastAsia="zh-CN" w:bidi="ar"/>
              </w:rPr>
              <w:t>午  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262" w:type="dxa"/>
            <w:vMerge w:val="restart"/>
            <w:vAlign w:val="center"/>
          </w:tcPr>
          <w:p>
            <w:pPr>
              <w:keepNext w:val="0"/>
              <w:keepLines w:val="0"/>
              <w:widowControl/>
              <w:suppressLineNumbers w:val="0"/>
              <w:jc w:val="both"/>
              <w:textAlignment w:val="center"/>
              <w:rPr>
                <w:rFonts w:hint="eastAsia" w:ascii="宋体" w:hAnsi="宋体" w:eastAsia="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lang w:val="en-US" w:eastAsia="zh-CN" w:bidi="ar"/>
              </w:rPr>
              <w:t>14:00-</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eastAsia="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lang w:val="en-US" w:eastAsia="zh-CN" w:bidi="ar"/>
              </w:rPr>
              <w:t>17:30</w:t>
            </w:r>
          </w:p>
        </w:tc>
        <w:tc>
          <w:tcPr>
            <w:tcW w:w="624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color w:val="000000"/>
                <w:kern w:val="0"/>
                <w:sz w:val="28"/>
                <w:szCs w:val="28"/>
                <w:u w:val="none"/>
                <w:lang w:val="en-US" w:eastAsia="zh-CN" w:bidi="ar"/>
              </w:rPr>
            </w:pPr>
            <w:r>
              <w:rPr>
                <w:rFonts w:hint="eastAsia" w:ascii="宋体" w:hAnsi="宋体" w:eastAsia="宋体" w:cs="宋体"/>
                <w:i w:val="0"/>
                <w:snapToGrid w:val="0"/>
                <w:kern w:val="0"/>
                <w:sz w:val="28"/>
                <w:szCs w:val="28"/>
                <w:highlight w:val="none"/>
                <w:u w:val="none"/>
                <w:shd w:val="clear"/>
                <w:lang w:val="en-US" w:eastAsia="zh-CN" w:bidi="ar"/>
              </w:rPr>
              <w:t>实质性派生品种制度及实施策略</w:t>
            </w:r>
          </w:p>
        </w:tc>
        <w:tc>
          <w:tcPr>
            <w:tcW w:w="637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color w:val="000000"/>
                <w:kern w:val="0"/>
                <w:sz w:val="28"/>
                <w:szCs w:val="28"/>
                <w:u w:val="none"/>
                <w:lang w:val="en-US" w:eastAsia="zh-CN" w:bidi="ar"/>
              </w:rPr>
            </w:pPr>
            <w:r>
              <w:rPr>
                <w:rFonts w:hint="eastAsia" w:ascii="宋体" w:hAnsi="宋体" w:eastAsia="宋体" w:cs="宋体"/>
                <w:i w:val="0"/>
                <w:snapToGrid w:val="0"/>
                <w:kern w:val="0"/>
                <w:sz w:val="28"/>
                <w:szCs w:val="28"/>
                <w:u w:val="none"/>
                <w:lang w:val="en-US" w:eastAsia="zh-CN" w:bidi="ar"/>
              </w:rPr>
              <w:t>农业农村部科技发展中心处长 陈 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26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p>
        </w:tc>
        <w:tc>
          <w:tcPr>
            <w:tcW w:w="624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ISF关于EDV判定规则介绍</w:t>
            </w:r>
          </w:p>
        </w:tc>
        <w:tc>
          <w:tcPr>
            <w:tcW w:w="637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 xml:space="preserve">国际种子联盟（ISF）知识产权部经理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26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p>
        </w:tc>
        <w:tc>
          <w:tcPr>
            <w:tcW w:w="624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欧盟植物新品种保护情况</w:t>
            </w:r>
          </w:p>
        </w:tc>
        <w:tc>
          <w:tcPr>
            <w:tcW w:w="637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欧盟植物新品种保护办公室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26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p>
        </w:tc>
        <w:tc>
          <w:tcPr>
            <w:tcW w:w="624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日本或韩国植物新品种保护情况</w:t>
            </w:r>
          </w:p>
        </w:tc>
        <w:tc>
          <w:tcPr>
            <w:tcW w:w="637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日本种子贸易协会或韩国种子协会（待定）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26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p>
        </w:tc>
        <w:tc>
          <w:tcPr>
            <w:tcW w:w="624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color w:val="000000"/>
                <w:kern w:val="0"/>
                <w:sz w:val="28"/>
                <w:szCs w:val="28"/>
                <w:u w:val="none"/>
                <w:lang w:val="en-US" w:eastAsia="zh-CN" w:bidi="ar"/>
              </w:rPr>
            </w:pPr>
            <w:r>
              <w:rPr>
                <w:rFonts w:hint="eastAsia" w:ascii="宋体" w:hAnsi="宋体" w:eastAsia="宋体" w:cs="宋体"/>
                <w:i w:val="0"/>
                <w:snapToGrid w:val="0"/>
                <w:kern w:val="0"/>
                <w:sz w:val="28"/>
                <w:szCs w:val="28"/>
                <w:u w:val="none"/>
                <w:lang w:val="en-US" w:eastAsia="zh-CN" w:bidi="ar"/>
              </w:rPr>
              <w:t>种业信用</w:t>
            </w:r>
            <w:r>
              <w:rPr>
                <w:rFonts w:hint="eastAsia" w:ascii="宋体" w:hAnsi="宋体" w:cs="宋体"/>
                <w:i w:val="0"/>
                <w:snapToGrid w:val="0"/>
                <w:kern w:val="0"/>
                <w:sz w:val="28"/>
                <w:szCs w:val="28"/>
                <w:u w:val="none"/>
                <w:lang w:val="en-US" w:eastAsia="zh-CN" w:bidi="ar"/>
              </w:rPr>
              <w:t>体系建设与信用企业</w:t>
            </w:r>
            <w:r>
              <w:rPr>
                <w:rFonts w:hint="eastAsia" w:ascii="宋体" w:hAnsi="宋体" w:eastAsia="宋体" w:cs="宋体"/>
                <w:i w:val="0"/>
                <w:snapToGrid w:val="0"/>
                <w:kern w:val="0"/>
                <w:sz w:val="28"/>
                <w:szCs w:val="28"/>
                <w:u w:val="none"/>
                <w:lang w:val="en-US" w:eastAsia="zh-CN" w:bidi="ar"/>
              </w:rPr>
              <w:t>发展</w:t>
            </w:r>
          </w:p>
        </w:tc>
        <w:tc>
          <w:tcPr>
            <w:tcW w:w="637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color w:val="000000"/>
                <w:kern w:val="0"/>
                <w:sz w:val="28"/>
                <w:szCs w:val="28"/>
                <w:u w:val="none"/>
                <w:lang w:val="en-US" w:eastAsia="zh-CN" w:bidi="ar"/>
              </w:rPr>
            </w:pPr>
            <w:r>
              <w:rPr>
                <w:rFonts w:hint="eastAsia" w:ascii="宋体" w:hAnsi="宋体" w:eastAsia="宋体" w:cs="宋体"/>
                <w:i w:val="0"/>
                <w:snapToGrid w:val="0"/>
                <w:kern w:val="0"/>
                <w:sz w:val="28"/>
                <w:szCs w:val="28"/>
                <w:u w:val="none"/>
                <w:lang w:val="en-US" w:eastAsia="zh-CN" w:bidi="ar"/>
              </w:rPr>
              <w:t>中国种子协会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26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p>
        </w:tc>
        <w:tc>
          <w:tcPr>
            <w:tcW w:w="624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赞助单位发言</w:t>
            </w:r>
          </w:p>
        </w:tc>
        <w:tc>
          <w:tcPr>
            <w:tcW w:w="637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26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lang w:val="en-US" w:eastAsia="zh-CN" w:bidi="ar"/>
              </w:rPr>
            </w:pPr>
          </w:p>
        </w:tc>
        <w:tc>
          <w:tcPr>
            <w:tcW w:w="624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对话</w:t>
            </w:r>
          </w:p>
        </w:tc>
        <w:tc>
          <w:tcPr>
            <w:tcW w:w="637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待定</w:t>
            </w:r>
          </w:p>
        </w:tc>
      </w:tr>
    </w:tbl>
    <w:p>
      <w:pPr>
        <w:pStyle w:val="3"/>
        <w:numPr>
          <w:ilvl w:val="0"/>
          <w:numId w:val="0"/>
        </w:numPr>
        <w:ind w:leftChars="0" w:firstLine="643" w:firstLineChars="200"/>
        <w:rPr>
          <w:rFonts w:hint="eastAsia" w:ascii="仿宋_GB2312" w:hAnsi="黑体" w:eastAsia="仿宋_GB2312" w:cs="仿宋"/>
          <w:b/>
          <w:bCs/>
          <w:kern w:val="2"/>
          <w:sz w:val="32"/>
          <w:szCs w:val="32"/>
          <w:lang w:val="en-US" w:eastAsia="zh-CN" w:bidi="ar-SA"/>
        </w:rPr>
      </w:pPr>
    </w:p>
    <w:p>
      <w:pPr>
        <w:pStyle w:val="3"/>
        <w:numPr>
          <w:ilvl w:val="0"/>
          <w:numId w:val="0"/>
        </w:numPr>
        <w:ind w:leftChars="0" w:firstLine="643" w:firstLineChars="200"/>
        <w:rPr>
          <w:rFonts w:hint="eastAsia" w:ascii="仿宋_GB2312" w:hAnsi="黑体" w:eastAsia="仿宋_GB2312" w:cs="仿宋"/>
          <w:b/>
          <w:bCs/>
          <w:kern w:val="2"/>
          <w:sz w:val="32"/>
          <w:szCs w:val="32"/>
          <w:lang w:val="en-US" w:eastAsia="zh-CN" w:bidi="ar-SA"/>
        </w:rPr>
      </w:pPr>
      <w:r>
        <w:rPr>
          <w:rFonts w:hint="eastAsia" w:ascii="仿宋_GB2312" w:hAnsi="黑体" w:eastAsia="仿宋_GB2312" w:cs="仿宋"/>
          <w:b/>
          <w:bCs/>
          <w:kern w:val="2"/>
          <w:sz w:val="32"/>
          <w:szCs w:val="32"/>
          <w:lang w:val="en-US" w:eastAsia="zh-CN" w:bidi="ar-SA"/>
        </w:rPr>
        <w:t>（五）水稻产业链发展论坛</w:t>
      </w:r>
    </w:p>
    <w:p>
      <w:pPr>
        <w:pStyle w:val="3"/>
        <w:numPr>
          <w:ilvl w:val="0"/>
          <w:numId w:val="0"/>
        </w:numPr>
        <w:ind w:firstLine="640" w:firstLineChars="200"/>
        <w:jc w:val="both"/>
        <w:rPr>
          <w:rFonts w:hint="eastAsia" w:ascii="仿宋_GB2312" w:hAnsi="仿宋_GB2312" w:eastAsia="仿宋_GB2312" w:cs="仿宋_GB2312"/>
          <w:i w:val="0"/>
          <w:snapToGrid w:val="0"/>
          <w:kern w:val="0"/>
          <w:sz w:val="32"/>
          <w:szCs w:val="32"/>
          <w:u w:val="none"/>
          <w:lang w:val="en-US" w:eastAsia="zh-CN" w:bidi="ar"/>
        </w:rPr>
      </w:pPr>
      <w:r>
        <w:rPr>
          <w:rFonts w:hint="eastAsia" w:ascii="仿宋_GB2312" w:hAnsi="仿宋_GB2312" w:eastAsia="仿宋_GB2312" w:cs="仿宋_GB2312"/>
          <w:i w:val="0"/>
          <w:snapToGrid w:val="0"/>
          <w:kern w:val="0"/>
          <w:sz w:val="32"/>
          <w:szCs w:val="32"/>
          <w:u w:val="none"/>
          <w:lang w:val="en-US" w:eastAsia="zh-CN" w:bidi="ar"/>
        </w:rPr>
        <w:t>时间：3月20日全天          地点：会议中心三楼 B1+B4厅</w:t>
      </w:r>
    </w:p>
    <w:tbl>
      <w:tblPr>
        <w:tblStyle w:val="9"/>
        <w:tblpPr w:leftFromText="181" w:rightFromText="181" w:vertAnchor="text" w:horzAnchor="page" w:tblpX="1724" w:tblpY="5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6240"/>
        <w:gridCol w:w="6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26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snapToGrid w:val="0"/>
                <w:kern w:val="0"/>
                <w:sz w:val="28"/>
                <w:szCs w:val="28"/>
                <w:u w:val="none"/>
                <w:lang w:val="en-US" w:eastAsia="zh-CN" w:bidi="ar"/>
              </w:rPr>
            </w:pPr>
            <w:r>
              <w:rPr>
                <w:rFonts w:hint="eastAsia" w:ascii="宋体" w:hAnsi="宋体" w:eastAsia="宋体" w:cs="宋体"/>
                <w:b/>
                <w:bCs/>
                <w:i w:val="0"/>
                <w:snapToGrid w:val="0"/>
                <w:kern w:val="0"/>
                <w:sz w:val="28"/>
                <w:szCs w:val="28"/>
                <w:u w:val="none"/>
                <w:lang w:val="en-US" w:eastAsia="zh-CN" w:bidi="ar"/>
              </w:rPr>
              <w:t>时间</w:t>
            </w:r>
          </w:p>
        </w:tc>
        <w:tc>
          <w:tcPr>
            <w:tcW w:w="624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snapToGrid w:val="0"/>
                <w:kern w:val="0"/>
                <w:sz w:val="28"/>
                <w:szCs w:val="28"/>
                <w:u w:val="none"/>
                <w:lang w:val="en-US" w:eastAsia="zh-CN" w:bidi="ar"/>
              </w:rPr>
            </w:pPr>
            <w:r>
              <w:rPr>
                <w:rFonts w:hint="eastAsia" w:ascii="宋体" w:hAnsi="宋体" w:eastAsia="宋体" w:cs="宋体"/>
                <w:b/>
                <w:bCs/>
                <w:i w:val="0"/>
                <w:snapToGrid w:val="0"/>
                <w:kern w:val="0"/>
                <w:sz w:val="28"/>
                <w:szCs w:val="28"/>
                <w:u w:val="none"/>
                <w:lang w:val="en-US" w:eastAsia="zh-CN" w:bidi="ar"/>
              </w:rPr>
              <w:t>内容</w:t>
            </w:r>
          </w:p>
        </w:tc>
        <w:tc>
          <w:tcPr>
            <w:tcW w:w="637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snapToGrid w:val="0"/>
                <w:kern w:val="0"/>
                <w:sz w:val="28"/>
                <w:szCs w:val="28"/>
                <w:u w:val="none"/>
                <w:lang w:val="en-US" w:eastAsia="zh-CN" w:bidi="ar"/>
              </w:rPr>
            </w:pPr>
            <w:r>
              <w:rPr>
                <w:rFonts w:hint="eastAsia" w:ascii="宋体" w:hAnsi="宋体" w:eastAsia="宋体" w:cs="宋体"/>
                <w:b/>
                <w:bCs/>
                <w:i w:val="0"/>
                <w:snapToGrid w:val="0"/>
                <w:kern w:val="0"/>
                <w:sz w:val="28"/>
                <w:szCs w:val="28"/>
                <w:u w:val="none"/>
                <w:shd w:val="clear" w:color="auto" w:fill="auto"/>
                <w:lang w:val="en-US" w:eastAsia="zh-CN" w:bidi="ar"/>
              </w:rPr>
              <w:t>单位</w:t>
            </w:r>
            <w:r>
              <w:rPr>
                <w:rFonts w:hint="eastAsia" w:ascii="宋体" w:hAnsi="宋体" w:cs="宋体"/>
                <w:b/>
                <w:bCs/>
                <w:i w:val="0"/>
                <w:snapToGrid w:val="0"/>
                <w:kern w:val="0"/>
                <w:sz w:val="28"/>
                <w:szCs w:val="28"/>
                <w:u w:val="none"/>
                <w:shd w:val="clear" w:color="auto" w:fill="auto"/>
                <w:lang w:val="en-US" w:eastAsia="zh-CN" w:bidi="ar"/>
              </w:rPr>
              <w:t>/</w:t>
            </w:r>
            <w:r>
              <w:rPr>
                <w:rFonts w:hint="eastAsia" w:ascii="宋体" w:hAnsi="宋体" w:eastAsia="宋体" w:cs="宋体"/>
                <w:b/>
                <w:bCs/>
                <w:i w:val="0"/>
                <w:snapToGrid w:val="0"/>
                <w:kern w:val="0"/>
                <w:sz w:val="28"/>
                <w:szCs w:val="28"/>
                <w:u w:val="none"/>
                <w:shd w:val="clear" w:color="auto" w:fill="auto"/>
                <w:lang w:val="en-US" w:eastAsia="zh-CN" w:bidi="ar"/>
              </w:rPr>
              <w:t>报告人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exact"/>
        </w:trPr>
        <w:tc>
          <w:tcPr>
            <w:tcW w:w="1260"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shd w:val="clear" w:color="auto" w:fill="auto"/>
                <w:lang w:val="en-US" w:eastAsia="zh-CN" w:bidi="ar"/>
              </w:rPr>
            </w:pPr>
            <w:r>
              <w:rPr>
                <w:rFonts w:hint="eastAsia" w:ascii="宋体" w:hAnsi="宋体" w:eastAsia="宋体" w:cs="宋体"/>
                <w:i w:val="0"/>
                <w:snapToGrid w:val="0"/>
                <w:kern w:val="0"/>
                <w:sz w:val="28"/>
                <w:szCs w:val="28"/>
                <w:u w:val="none"/>
                <w:shd w:val="clear" w:color="auto" w:fill="auto"/>
                <w:lang w:val="en-US" w:eastAsia="zh-CN" w:bidi="ar"/>
              </w:rPr>
              <w:t>9:00-</w:t>
            </w:r>
          </w:p>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shd w:val="clear" w:color="auto" w:fill="auto"/>
                <w:lang w:val="en-US" w:eastAsia="zh-CN" w:bidi="ar"/>
              </w:rPr>
              <w:t>12:</w:t>
            </w:r>
            <w:r>
              <w:rPr>
                <w:rFonts w:hint="eastAsia" w:ascii="宋体" w:hAnsi="宋体" w:cs="宋体"/>
                <w:i w:val="0"/>
                <w:snapToGrid w:val="0"/>
                <w:kern w:val="0"/>
                <w:sz w:val="28"/>
                <w:szCs w:val="28"/>
                <w:u w:val="none"/>
                <w:shd w:val="clear" w:color="auto" w:fill="auto"/>
                <w:lang w:val="en-US" w:eastAsia="zh-CN" w:bidi="ar"/>
              </w:rPr>
              <w:t>0</w:t>
            </w:r>
            <w:r>
              <w:rPr>
                <w:rFonts w:hint="eastAsia" w:ascii="宋体" w:hAnsi="宋体" w:eastAsia="宋体" w:cs="宋体"/>
                <w:i w:val="0"/>
                <w:snapToGrid w:val="0"/>
                <w:kern w:val="0"/>
                <w:sz w:val="28"/>
                <w:szCs w:val="28"/>
                <w:u w:val="none"/>
                <w:shd w:val="clear" w:color="auto" w:fill="auto"/>
                <w:lang w:val="en-US" w:eastAsia="zh-CN" w:bidi="ar"/>
              </w:rPr>
              <w:t>0</w:t>
            </w:r>
          </w:p>
        </w:tc>
        <w:tc>
          <w:tcPr>
            <w:tcW w:w="624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水稻种质资源创新与利用</w:t>
            </w:r>
          </w:p>
        </w:tc>
        <w:tc>
          <w:tcPr>
            <w:tcW w:w="637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中国农业科学院作物科学研究所所长、中国科学院院士  钱前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trPr>
        <w:tc>
          <w:tcPr>
            <w:tcW w:w="1260" w:type="dxa"/>
            <w:vMerge w:val="continue"/>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24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我国水稻良种攻关进展情况</w:t>
            </w:r>
          </w:p>
        </w:tc>
        <w:tc>
          <w:tcPr>
            <w:tcW w:w="637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中国水稻所所长、中国工程院院士  胡培松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exact"/>
        </w:trPr>
        <w:tc>
          <w:tcPr>
            <w:tcW w:w="1260" w:type="dxa"/>
            <w:vMerge w:val="continue"/>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24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节水抗旱稻育种及应用</w:t>
            </w:r>
          </w:p>
        </w:tc>
        <w:tc>
          <w:tcPr>
            <w:tcW w:w="637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上海农业生物基因中心首席科学家 罗利军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exact"/>
        </w:trPr>
        <w:tc>
          <w:tcPr>
            <w:tcW w:w="1260" w:type="dxa"/>
            <w:vMerge w:val="continue"/>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24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杂交水稻商业化育种体系建设及品种创新</w:t>
            </w:r>
          </w:p>
        </w:tc>
        <w:tc>
          <w:tcPr>
            <w:tcW w:w="637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袁隆平农业高科技股份有限公司副总裁、水稻首席科学家  杨远柱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trPr>
        <w:tc>
          <w:tcPr>
            <w:tcW w:w="1260" w:type="dxa"/>
            <w:vMerge w:val="continue"/>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24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东北粳稻发展趋势</w:t>
            </w:r>
          </w:p>
        </w:tc>
        <w:tc>
          <w:tcPr>
            <w:tcW w:w="637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i w:val="0"/>
                <w:color w:val="000000"/>
                <w:kern w:val="0"/>
                <w:sz w:val="28"/>
                <w:szCs w:val="28"/>
                <w:u w:val="none"/>
                <w:lang w:val="en-US" w:eastAsia="zh-CN" w:bidi="ar"/>
              </w:rPr>
            </w:pPr>
            <w:r>
              <w:rPr>
                <w:rFonts w:hint="default" w:ascii="宋体" w:hAnsi="宋体" w:cs="宋体"/>
                <w:i w:val="0"/>
                <w:color w:val="000000"/>
                <w:kern w:val="0"/>
                <w:sz w:val="28"/>
                <w:szCs w:val="28"/>
                <w:u w:val="none"/>
                <w:lang w:val="en-US" w:eastAsia="zh-CN" w:bidi="ar"/>
              </w:rPr>
              <w:t>黑龙江省</w:t>
            </w:r>
            <w:r>
              <w:rPr>
                <w:rFonts w:hint="eastAsia" w:ascii="宋体" w:hAnsi="宋体" w:cs="宋体"/>
                <w:i w:val="0"/>
                <w:color w:val="000000"/>
                <w:kern w:val="0"/>
                <w:sz w:val="28"/>
                <w:szCs w:val="28"/>
                <w:u w:val="none"/>
                <w:lang w:val="en-US" w:eastAsia="zh-CN" w:bidi="ar"/>
              </w:rPr>
              <w:t>农业科学院</w:t>
            </w:r>
            <w:r>
              <w:rPr>
                <w:rFonts w:hint="default" w:ascii="宋体" w:hAnsi="宋体" w:cs="宋体"/>
                <w:i w:val="0"/>
                <w:color w:val="000000"/>
                <w:kern w:val="0"/>
                <w:sz w:val="28"/>
                <w:szCs w:val="28"/>
                <w:u w:val="none"/>
                <w:lang w:val="en-US" w:eastAsia="zh-CN" w:bidi="ar"/>
              </w:rPr>
              <w:t>水稻研究所研究员</w:t>
            </w:r>
            <w:r>
              <w:rPr>
                <w:rFonts w:hint="eastAsia" w:ascii="宋体" w:hAnsi="宋体" w:cs="宋体"/>
                <w:i w:val="0"/>
                <w:color w:val="000000"/>
                <w:kern w:val="0"/>
                <w:sz w:val="28"/>
                <w:szCs w:val="28"/>
                <w:u w:val="none"/>
                <w:lang w:val="en-US" w:eastAsia="zh-CN" w:bidi="ar"/>
              </w:rPr>
              <w:t xml:space="preserve">  </w:t>
            </w:r>
            <w:r>
              <w:rPr>
                <w:rFonts w:hint="default" w:ascii="宋体" w:hAnsi="宋体" w:cs="宋体"/>
                <w:i w:val="0"/>
                <w:color w:val="000000"/>
                <w:kern w:val="0"/>
                <w:sz w:val="28"/>
                <w:szCs w:val="28"/>
                <w:u w:val="none"/>
                <w:lang w:val="en-US" w:eastAsia="zh-CN" w:bidi="ar"/>
              </w:rPr>
              <w:t>潘国君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exact"/>
        </w:trPr>
        <w:tc>
          <w:tcPr>
            <w:tcW w:w="1260" w:type="dxa"/>
            <w:vMerge w:val="continue"/>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24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广东水稻育种及丝苗米产业高质量发展</w:t>
            </w:r>
          </w:p>
        </w:tc>
        <w:tc>
          <w:tcPr>
            <w:tcW w:w="637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b w:val="0"/>
                <w:bCs w:val="0"/>
                <w:i w:val="0"/>
                <w:color w:val="000000"/>
                <w:kern w:val="0"/>
                <w:sz w:val="28"/>
                <w:szCs w:val="28"/>
                <w:u w:val="none"/>
                <w:lang w:val="en-US" w:eastAsia="zh-CN" w:bidi="ar"/>
              </w:rPr>
            </w:pPr>
            <w:r>
              <w:rPr>
                <w:rFonts w:hint="default" w:ascii="宋体" w:hAnsi="宋体" w:cs="宋体"/>
                <w:b w:val="0"/>
                <w:bCs w:val="0"/>
                <w:i w:val="0"/>
                <w:color w:val="000000"/>
                <w:kern w:val="0"/>
                <w:sz w:val="28"/>
                <w:szCs w:val="28"/>
                <w:u w:val="none"/>
                <w:lang w:val="en-US" w:eastAsia="zh-CN" w:bidi="ar"/>
              </w:rPr>
              <w:t>广东省</w:t>
            </w:r>
            <w:r>
              <w:rPr>
                <w:rFonts w:hint="eastAsia" w:ascii="宋体" w:hAnsi="宋体" w:cs="宋体"/>
                <w:b w:val="0"/>
                <w:bCs w:val="0"/>
                <w:i w:val="0"/>
                <w:color w:val="000000"/>
                <w:kern w:val="0"/>
                <w:sz w:val="28"/>
                <w:szCs w:val="28"/>
                <w:u w:val="none"/>
                <w:lang w:val="en-US" w:eastAsia="zh-CN" w:bidi="ar"/>
              </w:rPr>
              <w:t>农业科学院</w:t>
            </w:r>
            <w:r>
              <w:rPr>
                <w:rFonts w:hint="default" w:ascii="宋体" w:hAnsi="宋体" w:cs="宋体"/>
                <w:b w:val="0"/>
                <w:bCs w:val="0"/>
                <w:i w:val="0"/>
                <w:color w:val="000000"/>
                <w:kern w:val="0"/>
                <w:sz w:val="28"/>
                <w:szCs w:val="28"/>
                <w:u w:val="none"/>
                <w:lang w:val="en-US" w:eastAsia="zh-CN" w:bidi="ar"/>
              </w:rPr>
              <w:t>水稻研究所研究员</w:t>
            </w:r>
            <w:r>
              <w:rPr>
                <w:rFonts w:hint="eastAsia" w:ascii="宋体" w:hAnsi="宋体" w:cs="宋体"/>
                <w:b w:val="0"/>
                <w:bCs w:val="0"/>
                <w:i w:val="0"/>
                <w:color w:val="000000"/>
                <w:kern w:val="0"/>
                <w:sz w:val="28"/>
                <w:szCs w:val="28"/>
                <w:u w:val="none"/>
                <w:lang w:val="en-US" w:eastAsia="zh-CN" w:bidi="ar"/>
              </w:rPr>
              <w:t xml:space="preserve">  </w:t>
            </w:r>
            <w:r>
              <w:rPr>
                <w:rFonts w:hint="default" w:ascii="宋体" w:hAnsi="宋体" w:cs="宋体"/>
                <w:b w:val="0"/>
                <w:bCs w:val="0"/>
                <w:i w:val="0"/>
                <w:color w:val="000000"/>
                <w:kern w:val="0"/>
                <w:sz w:val="28"/>
                <w:szCs w:val="28"/>
                <w:u w:val="none"/>
                <w:lang w:val="en-US" w:eastAsia="zh-CN" w:bidi="ar"/>
              </w:rPr>
              <w:t>王丰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exact"/>
        </w:trPr>
        <w:tc>
          <w:tcPr>
            <w:tcW w:w="13874" w:type="dxa"/>
            <w:gridSpan w:val="3"/>
            <w:vAlign w:val="center"/>
          </w:tcPr>
          <w:p>
            <w:pPr>
              <w:keepNext w:val="0"/>
              <w:keepLines w:val="0"/>
              <w:widowControl/>
              <w:suppressLineNumbers w:val="0"/>
              <w:jc w:val="center"/>
              <w:textAlignment w:val="center"/>
              <w:rPr>
                <w:rFonts w:hint="default" w:ascii="宋体" w:hAnsi="宋体" w:eastAsia="宋体" w:cs="宋体"/>
                <w:i w:val="0"/>
                <w:snapToGrid w:val="0"/>
                <w:kern w:val="0"/>
                <w:sz w:val="28"/>
                <w:szCs w:val="28"/>
                <w:u w:val="none"/>
                <w:lang w:val="en-US" w:eastAsia="zh-CN" w:bidi="ar"/>
              </w:rPr>
            </w:pPr>
            <w:r>
              <w:rPr>
                <w:rFonts w:hint="eastAsia" w:ascii="宋体" w:hAnsi="宋体" w:cs="宋体"/>
                <w:b/>
                <w:bCs/>
                <w:i w:val="0"/>
                <w:snapToGrid w:val="0"/>
                <w:kern w:val="0"/>
                <w:sz w:val="28"/>
                <w:szCs w:val="28"/>
                <w:u w:val="none"/>
                <w:lang w:val="en-US" w:eastAsia="zh-CN" w:bidi="ar"/>
              </w:rPr>
              <w:t>午  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exact"/>
        </w:trPr>
        <w:tc>
          <w:tcPr>
            <w:tcW w:w="1260" w:type="dxa"/>
            <w:vMerge w:val="restart"/>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lang w:val="en-US" w:eastAsia="zh-CN" w:bidi="ar"/>
              </w:rPr>
              <w:t>14:00-</w:t>
            </w:r>
          </w:p>
          <w:p>
            <w:pPr>
              <w:keepNext w:val="0"/>
              <w:keepLines w:val="0"/>
              <w:widowControl/>
              <w:suppressLineNumbers w:val="0"/>
              <w:jc w:val="center"/>
              <w:textAlignment w:val="center"/>
              <w:rPr>
                <w:rFonts w:hint="default" w:ascii="宋体" w:hAnsi="宋体" w:eastAsia="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lang w:val="en-US" w:eastAsia="zh-CN" w:bidi="ar"/>
              </w:rPr>
              <w:t>17:30</w:t>
            </w:r>
          </w:p>
        </w:tc>
        <w:tc>
          <w:tcPr>
            <w:tcW w:w="624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解读新修订的《水稻品种审定标准》</w:t>
            </w:r>
          </w:p>
        </w:tc>
        <w:tc>
          <w:tcPr>
            <w:tcW w:w="637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exact"/>
        </w:trPr>
        <w:tc>
          <w:tcPr>
            <w:tcW w:w="1260" w:type="dxa"/>
            <w:vMerge w:val="continue"/>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24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b w:val="0"/>
                <w:bCs w:val="0"/>
                <w:i w:val="0"/>
                <w:color w:val="000000"/>
                <w:kern w:val="0"/>
                <w:sz w:val="28"/>
                <w:szCs w:val="28"/>
                <w:u w:val="none"/>
                <w:lang w:val="en-US" w:eastAsia="zh-CN" w:bidi="ar"/>
              </w:rPr>
            </w:pPr>
            <w:r>
              <w:rPr>
                <w:rFonts w:hint="default" w:ascii="宋体" w:hAnsi="宋体" w:cs="宋体"/>
                <w:b w:val="0"/>
                <w:bCs w:val="0"/>
                <w:i w:val="0"/>
                <w:color w:val="000000"/>
                <w:kern w:val="0"/>
                <w:sz w:val="28"/>
                <w:szCs w:val="28"/>
                <w:u w:val="none"/>
                <w:lang w:val="en-US" w:eastAsia="zh-CN" w:bidi="ar"/>
              </w:rPr>
              <w:t>全国优质稻品种食味品质鉴评</w:t>
            </w:r>
            <w:r>
              <w:rPr>
                <w:rFonts w:hint="eastAsia" w:ascii="宋体" w:hAnsi="宋体" w:cs="宋体"/>
                <w:b w:val="0"/>
                <w:bCs w:val="0"/>
                <w:i w:val="0"/>
                <w:color w:val="000000"/>
                <w:kern w:val="0"/>
                <w:sz w:val="28"/>
                <w:szCs w:val="28"/>
                <w:u w:val="none"/>
                <w:lang w:val="en-US" w:eastAsia="zh-CN" w:bidi="ar"/>
              </w:rPr>
              <w:t>进展</w:t>
            </w:r>
          </w:p>
        </w:tc>
        <w:tc>
          <w:tcPr>
            <w:tcW w:w="637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exact"/>
        </w:trPr>
        <w:tc>
          <w:tcPr>
            <w:tcW w:w="1260" w:type="dxa"/>
            <w:vMerge w:val="continue"/>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24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稻米加工对水稻品种品质的要求</w:t>
            </w:r>
          </w:p>
        </w:tc>
        <w:tc>
          <w:tcPr>
            <w:tcW w:w="637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国粮武汉科研设计院总工、研究员  谢健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trPr>
        <w:tc>
          <w:tcPr>
            <w:tcW w:w="1260" w:type="dxa"/>
            <w:vMerge w:val="continue"/>
            <w:vAlign w:val="center"/>
          </w:tcPr>
          <w:p>
            <w:pPr>
              <w:keepNext w:val="0"/>
              <w:keepLines w:val="0"/>
              <w:widowControl/>
              <w:suppressLineNumbers w:val="0"/>
              <w:jc w:val="center"/>
              <w:textAlignment w:val="center"/>
              <w:rPr>
                <w:rFonts w:hint="default" w:ascii="宋体" w:hAnsi="宋体" w:eastAsia="宋体" w:cs="宋体"/>
                <w:i w:val="0"/>
                <w:snapToGrid w:val="0"/>
                <w:kern w:val="0"/>
                <w:sz w:val="28"/>
                <w:szCs w:val="28"/>
                <w:u w:val="none"/>
                <w:lang w:val="en-US" w:eastAsia="zh-CN" w:bidi="ar"/>
              </w:rPr>
            </w:pPr>
          </w:p>
        </w:tc>
        <w:tc>
          <w:tcPr>
            <w:tcW w:w="624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水稻种业市场分析</w:t>
            </w:r>
          </w:p>
        </w:tc>
        <w:tc>
          <w:tcPr>
            <w:tcW w:w="637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中国种子协会水稻分会会长 孙卫华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exact"/>
        </w:trPr>
        <w:tc>
          <w:tcPr>
            <w:tcW w:w="1260" w:type="dxa"/>
            <w:vMerge w:val="continue"/>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24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赞助单位发言</w:t>
            </w:r>
          </w:p>
        </w:tc>
        <w:tc>
          <w:tcPr>
            <w:tcW w:w="637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260" w:type="dxa"/>
            <w:vMerge w:val="continue"/>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24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水稻种业国际合作进展</w:t>
            </w:r>
          </w:p>
        </w:tc>
        <w:tc>
          <w:tcPr>
            <w:tcW w:w="637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中国种子协会国际合作分会会长  张琴</w:t>
            </w:r>
          </w:p>
        </w:tc>
      </w:tr>
    </w:tbl>
    <w:p>
      <w:pPr>
        <w:pStyle w:val="3"/>
        <w:numPr>
          <w:ilvl w:val="0"/>
          <w:numId w:val="0"/>
        </w:numPr>
        <w:ind w:leftChars="0" w:firstLine="643" w:firstLineChars="200"/>
        <w:rPr>
          <w:rFonts w:hint="eastAsia" w:ascii="仿宋_GB2312" w:hAnsi="黑体" w:eastAsia="仿宋_GB2312" w:cs="仿宋"/>
          <w:b/>
          <w:bCs/>
          <w:kern w:val="2"/>
          <w:sz w:val="32"/>
          <w:szCs w:val="32"/>
          <w:lang w:val="en-US" w:eastAsia="zh-CN" w:bidi="ar-SA"/>
        </w:rPr>
      </w:pPr>
    </w:p>
    <w:p>
      <w:pPr>
        <w:rPr>
          <w:rFonts w:hint="eastAsia"/>
          <w:lang w:val="en-US" w:eastAsia="zh-CN"/>
        </w:rPr>
      </w:pPr>
    </w:p>
    <w:p>
      <w:pPr>
        <w:pStyle w:val="3"/>
        <w:numPr>
          <w:ilvl w:val="0"/>
          <w:numId w:val="0"/>
        </w:numPr>
        <w:ind w:leftChars="0" w:firstLine="643" w:firstLineChars="200"/>
        <w:rPr>
          <w:rFonts w:hint="eastAsia" w:ascii="仿宋_GB2312" w:hAnsi="黑体" w:eastAsia="仿宋_GB2312" w:cs="仿宋"/>
          <w:b/>
          <w:bCs/>
          <w:kern w:val="2"/>
          <w:sz w:val="32"/>
          <w:szCs w:val="32"/>
          <w:lang w:val="en-US" w:eastAsia="zh-CN" w:bidi="ar-SA"/>
        </w:rPr>
      </w:pPr>
      <w:r>
        <w:rPr>
          <w:rFonts w:hint="eastAsia" w:ascii="仿宋_GB2312" w:hAnsi="黑体" w:eastAsia="仿宋_GB2312" w:cs="仿宋"/>
          <w:b/>
          <w:bCs/>
          <w:kern w:val="2"/>
          <w:sz w:val="32"/>
          <w:szCs w:val="32"/>
          <w:lang w:val="en-US" w:eastAsia="zh-CN" w:bidi="ar-SA"/>
        </w:rPr>
        <w:t>（六）玉米产业链发展论坛</w:t>
      </w:r>
    </w:p>
    <w:p>
      <w:pPr>
        <w:pStyle w:val="3"/>
        <w:numPr>
          <w:ilvl w:val="0"/>
          <w:numId w:val="0"/>
        </w:numPr>
        <w:ind w:firstLine="640" w:firstLineChars="200"/>
        <w:jc w:val="both"/>
        <w:rPr>
          <w:rFonts w:hint="eastAsia" w:ascii="仿宋_GB2312" w:hAnsi="仿宋_GB2312" w:eastAsia="仿宋_GB2312" w:cs="仿宋_GB2312"/>
          <w:i w:val="0"/>
          <w:snapToGrid w:val="0"/>
          <w:kern w:val="0"/>
          <w:sz w:val="32"/>
          <w:szCs w:val="32"/>
          <w:u w:val="none"/>
          <w:lang w:val="en-US" w:eastAsia="zh-CN" w:bidi="ar"/>
        </w:rPr>
      </w:pPr>
      <w:r>
        <w:rPr>
          <w:rFonts w:hint="eastAsia" w:ascii="仿宋_GB2312" w:hAnsi="仿宋_GB2312" w:eastAsia="仿宋_GB2312" w:cs="仿宋_GB2312"/>
          <w:i w:val="0"/>
          <w:snapToGrid w:val="0"/>
          <w:kern w:val="0"/>
          <w:sz w:val="32"/>
          <w:szCs w:val="32"/>
          <w:u w:val="none"/>
          <w:lang w:val="en-US" w:eastAsia="zh-CN" w:bidi="ar"/>
        </w:rPr>
        <w:t>时间：3月20日全天          地点：会议中心三楼 B3+B6厅</w:t>
      </w:r>
    </w:p>
    <w:tbl>
      <w:tblPr>
        <w:tblStyle w:val="9"/>
        <w:tblpPr w:leftFromText="181" w:rightFromText="181" w:vertAnchor="text" w:horzAnchor="page" w:tblpX="1727"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6225"/>
        <w:gridCol w:w="6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exact"/>
        </w:trPr>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snapToGrid w:val="0"/>
                <w:kern w:val="0"/>
                <w:sz w:val="28"/>
                <w:szCs w:val="28"/>
                <w:u w:val="none"/>
                <w:lang w:val="en-US" w:eastAsia="zh-CN" w:bidi="ar"/>
              </w:rPr>
            </w:pPr>
            <w:r>
              <w:rPr>
                <w:rFonts w:hint="eastAsia" w:ascii="宋体" w:hAnsi="宋体" w:eastAsia="宋体" w:cs="宋体"/>
                <w:b/>
                <w:bCs/>
                <w:i w:val="0"/>
                <w:snapToGrid w:val="0"/>
                <w:kern w:val="0"/>
                <w:sz w:val="28"/>
                <w:szCs w:val="28"/>
                <w:u w:val="none"/>
                <w:lang w:val="en-US" w:eastAsia="zh-CN" w:bidi="ar"/>
              </w:rPr>
              <w:t>时间</w:t>
            </w:r>
          </w:p>
        </w:tc>
        <w:tc>
          <w:tcPr>
            <w:tcW w:w="62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snapToGrid w:val="0"/>
                <w:kern w:val="0"/>
                <w:sz w:val="28"/>
                <w:szCs w:val="28"/>
                <w:u w:val="none"/>
                <w:lang w:val="en-US" w:eastAsia="zh-CN" w:bidi="ar"/>
              </w:rPr>
            </w:pPr>
            <w:r>
              <w:rPr>
                <w:rFonts w:hint="eastAsia" w:ascii="宋体" w:hAnsi="宋体" w:eastAsia="宋体" w:cs="宋体"/>
                <w:b/>
                <w:bCs/>
                <w:i w:val="0"/>
                <w:snapToGrid w:val="0"/>
                <w:kern w:val="0"/>
                <w:sz w:val="28"/>
                <w:szCs w:val="28"/>
                <w:u w:val="none"/>
                <w:lang w:val="en-US" w:eastAsia="zh-CN" w:bidi="ar"/>
              </w:rPr>
              <w:t>内容</w:t>
            </w:r>
          </w:p>
        </w:tc>
        <w:tc>
          <w:tcPr>
            <w:tcW w:w="635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snapToGrid w:val="0"/>
                <w:kern w:val="0"/>
                <w:sz w:val="28"/>
                <w:szCs w:val="28"/>
                <w:u w:val="none"/>
                <w:lang w:val="en-US" w:eastAsia="zh-CN" w:bidi="ar"/>
              </w:rPr>
            </w:pPr>
            <w:r>
              <w:rPr>
                <w:rFonts w:hint="eastAsia" w:ascii="宋体" w:hAnsi="宋体" w:eastAsia="宋体" w:cs="宋体"/>
                <w:b/>
                <w:bCs/>
                <w:i w:val="0"/>
                <w:snapToGrid w:val="0"/>
                <w:kern w:val="0"/>
                <w:sz w:val="28"/>
                <w:szCs w:val="28"/>
                <w:u w:val="none"/>
                <w:shd w:val="clear" w:color="auto" w:fill="auto"/>
                <w:lang w:val="en-US" w:eastAsia="zh-CN" w:bidi="ar"/>
              </w:rPr>
              <w:t>单位</w:t>
            </w:r>
            <w:r>
              <w:rPr>
                <w:rFonts w:hint="eastAsia" w:ascii="宋体" w:hAnsi="宋体" w:cs="宋体"/>
                <w:b/>
                <w:bCs/>
                <w:i w:val="0"/>
                <w:snapToGrid w:val="0"/>
                <w:kern w:val="0"/>
                <w:sz w:val="28"/>
                <w:szCs w:val="28"/>
                <w:u w:val="none"/>
                <w:shd w:val="clear" w:color="auto" w:fill="auto"/>
                <w:lang w:val="en-US" w:eastAsia="zh-CN" w:bidi="ar"/>
              </w:rPr>
              <w:t>/</w:t>
            </w:r>
            <w:r>
              <w:rPr>
                <w:rFonts w:hint="eastAsia" w:ascii="宋体" w:hAnsi="宋体" w:eastAsia="宋体" w:cs="宋体"/>
                <w:b/>
                <w:bCs/>
                <w:i w:val="0"/>
                <w:snapToGrid w:val="0"/>
                <w:kern w:val="0"/>
                <w:sz w:val="28"/>
                <w:szCs w:val="28"/>
                <w:u w:val="none"/>
                <w:shd w:val="clear" w:color="auto" w:fill="auto"/>
                <w:lang w:val="en-US" w:eastAsia="zh-CN" w:bidi="ar"/>
              </w:rPr>
              <w:t>报告人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290"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shd w:val="clear" w:color="auto" w:fill="auto"/>
                <w:lang w:val="en-US" w:eastAsia="zh-CN" w:bidi="ar"/>
              </w:rPr>
            </w:pPr>
            <w:r>
              <w:rPr>
                <w:rFonts w:hint="eastAsia" w:ascii="宋体" w:hAnsi="宋体" w:eastAsia="宋体" w:cs="宋体"/>
                <w:i w:val="0"/>
                <w:snapToGrid w:val="0"/>
                <w:kern w:val="0"/>
                <w:sz w:val="28"/>
                <w:szCs w:val="28"/>
                <w:u w:val="none"/>
                <w:shd w:val="clear" w:color="auto" w:fill="auto"/>
                <w:lang w:val="en-US" w:eastAsia="zh-CN" w:bidi="ar"/>
              </w:rPr>
              <w:t>9:00-</w:t>
            </w:r>
          </w:p>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shd w:val="clear" w:color="auto" w:fill="auto"/>
                <w:lang w:val="en-US" w:eastAsia="zh-CN" w:bidi="ar"/>
              </w:rPr>
              <w:t>12:</w:t>
            </w:r>
            <w:r>
              <w:rPr>
                <w:rFonts w:hint="eastAsia" w:ascii="宋体" w:hAnsi="宋体" w:cs="宋体"/>
                <w:i w:val="0"/>
                <w:snapToGrid w:val="0"/>
                <w:kern w:val="0"/>
                <w:sz w:val="28"/>
                <w:szCs w:val="28"/>
                <w:u w:val="none"/>
                <w:shd w:val="clear" w:color="auto" w:fill="auto"/>
                <w:lang w:val="en-US" w:eastAsia="zh-CN" w:bidi="ar"/>
              </w:rPr>
              <w:t>0</w:t>
            </w:r>
            <w:r>
              <w:rPr>
                <w:rFonts w:hint="eastAsia" w:ascii="宋体" w:hAnsi="宋体" w:eastAsia="宋体" w:cs="宋体"/>
                <w:i w:val="0"/>
                <w:snapToGrid w:val="0"/>
                <w:kern w:val="0"/>
                <w:sz w:val="28"/>
                <w:szCs w:val="28"/>
                <w:u w:val="none"/>
                <w:shd w:val="clear" w:color="auto" w:fill="auto"/>
                <w:lang w:val="en-US" w:eastAsia="zh-CN" w:bidi="ar"/>
              </w:rPr>
              <w:t>0</w:t>
            </w:r>
          </w:p>
        </w:tc>
        <w:tc>
          <w:tcPr>
            <w:tcW w:w="62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玉米种质资源保护与利用及良种联合攻关进展</w:t>
            </w:r>
          </w:p>
        </w:tc>
        <w:tc>
          <w:tcPr>
            <w:tcW w:w="635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中国农业科学院作物科学研究所研究员 王天宇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exact"/>
        </w:trPr>
        <w:tc>
          <w:tcPr>
            <w:tcW w:w="1290" w:type="dxa"/>
            <w:vMerge w:val="continue"/>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2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玉米品种创新及产业化</w:t>
            </w:r>
          </w:p>
        </w:tc>
        <w:tc>
          <w:tcPr>
            <w:tcW w:w="635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b w:val="0"/>
                <w:bCs w:val="0"/>
                <w:i w:val="0"/>
                <w:color w:val="000000"/>
                <w:kern w:val="0"/>
                <w:sz w:val="28"/>
                <w:szCs w:val="28"/>
                <w:u w:val="none"/>
                <w:lang w:val="en-US" w:eastAsia="zh-CN" w:bidi="ar"/>
              </w:rPr>
            </w:pPr>
            <w:r>
              <w:rPr>
                <w:rFonts w:hint="default" w:ascii="宋体" w:hAnsi="宋体" w:cs="宋体"/>
                <w:b w:val="0"/>
                <w:bCs w:val="0"/>
                <w:i w:val="0"/>
                <w:color w:val="000000"/>
                <w:kern w:val="0"/>
                <w:sz w:val="28"/>
                <w:szCs w:val="28"/>
                <w:u w:val="none"/>
                <w:lang w:val="en-US" w:eastAsia="zh-CN" w:bidi="ar"/>
              </w:rPr>
              <w:t>山东登海种业股份有限公司</w:t>
            </w:r>
            <w:r>
              <w:rPr>
                <w:rFonts w:hint="eastAsia" w:ascii="宋体" w:hAnsi="宋体" w:cs="宋体"/>
                <w:b w:val="0"/>
                <w:bCs w:val="0"/>
                <w:i w:val="0"/>
                <w:color w:val="000000"/>
                <w:kern w:val="0"/>
                <w:sz w:val="28"/>
                <w:szCs w:val="28"/>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290" w:type="dxa"/>
            <w:vMerge w:val="continue"/>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2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国内外玉米育种新动态</w:t>
            </w:r>
          </w:p>
        </w:tc>
        <w:tc>
          <w:tcPr>
            <w:tcW w:w="635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中国农业大学教授 李建生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exact"/>
        </w:trPr>
        <w:tc>
          <w:tcPr>
            <w:tcW w:w="1290" w:type="dxa"/>
            <w:vMerge w:val="continue"/>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2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玉米种质资源创新</w:t>
            </w:r>
          </w:p>
        </w:tc>
        <w:tc>
          <w:tcPr>
            <w:tcW w:w="635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北京市农林科学院玉米研究所首席科学家 赵久然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290" w:type="dxa"/>
            <w:vMerge w:val="continue"/>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2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单双倍体技术在农作物育种中应用研究进展</w:t>
            </w:r>
          </w:p>
        </w:tc>
        <w:tc>
          <w:tcPr>
            <w:tcW w:w="635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中国农业大学教授  陈绍江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290" w:type="dxa"/>
            <w:vMerge w:val="continue"/>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2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玉米种业形势分析</w:t>
            </w:r>
          </w:p>
        </w:tc>
        <w:tc>
          <w:tcPr>
            <w:tcW w:w="635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中国种子协会玉米分会会长  侯云鹏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3874" w:type="dxa"/>
            <w:gridSpan w:val="3"/>
            <w:vAlign w:val="center"/>
          </w:tcPr>
          <w:p>
            <w:pPr>
              <w:keepNext w:val="0"/>
              <w:keepLines w:val="0"/>
              <w:widowControl/>
              <w:suppressLineNumbers w:val="0"/>
              <w:jc w:val="center"/>
              <w:textAlignment w:val="center"/>
              <w:rPr>
                <w:rFonts w:hint="default" w:ascii="宋体" w:hAnsi="宋体" w:eastAsia="宋体" w:cs="宋体"/>
                <w:i w:val="0"/>
                <w:snapToGrid w:val="0"/>
                <w:kern w:val="0"/>
                <w:sz w:val="28"/>
                <w:szCs w:val="28"/>
                <w:u w:val="none"/>
                <w:lang w:val="en-US" w:eastAsia="zh-CN" w:bidi="ar"/>
              </w:rPr>
            </w:pPr>
            <w:r>
              <w:rPr>
                <w:rFonts w:hint="eastAsia" w:ascii="宋体" w:hAnsi="宋体" w:eastAsia="宋体" w:cs="宋体"/>
                <w:b/>
                <w:bCs/>
                <w:i w:val="0"/>
                <w:snapToGrid w:val="0"/>
                <w:kern w:val="0"/>
                <w:sz w:val="28"/>
                <w:szCs w:val="28"/>
                <w:u w:val="none"/>
                <w:lang w:val="en-US" w:eastAsia="zh-CN" w:bidi="ar"/>
              </w:rPr>
              <w:t>午 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290" w:type="dxa"/>
            <w:vMerge w:val="restart"/>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lang w:val="en-US" w:eastAsia="zh-CN" w:bidi="ar"/>
              </w:rPr>
              <w:t>14:00-</w:t>
            </w:r>
          </w:p>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lang w:val="en-US" w:eastAsia="zh-CN" w:bidi="ar"/>
              </w:rPr>
              <w:t>17:30</w:t>
            </w:r>
          </w:p>
        </w:tc>
        <w:tc>
          <w:tcPr>
            <w:tcW w:w="62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玉米深加工发展展望</w:t>
            </w:r>
          </w:p>
        </w:tc>
        <w:tc>
          <w:tcPr>
            <w:tcW w:w="635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吉林农业大学副校长、教授 刘景圣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290" w:type="dxa"/>
            <w:vMerge w:val="continue"/>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2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饲料工业对玉米的需求</w:t>
            </w:r>
          </w:p>
        </w:tc>
        <w:tc>
          <w:tcPr>
            <w:tcW w:w="635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中国饲料工业协会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290" w:type="dxa"/>
            <w:vMerge w:val="continue"/>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2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青贮玉米育种及产业化</w:t>
            </w:r>
          </w:p>
        </w:tc>
        <w:tc>
          <w:tcPr>
            <w:tcW w:w="635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b w:val="0"/>
                <w:bCs w:val="0"/>
                <w:i w:val="0"/>
                <w:color w:val="000000"/>
                <w:kern w:val="0"/>
                <w:sz w:val="28"/>
                <w:szCs w:val="28"/>
                <w:u w:val="none"/>
                <w:lang w:val="en-US" w:eastAsia="zh-CN" w:bidi="ar"/>
              </w:rPr>
            </w:pPr>
            <w:r>
              <w:rPr>
                <w:rFonts w:hint="default" w:ascii="宋体" w:hAnsi="宋体" w:cs="宋体"/>
                <w:b w:val="0"/>
                <w:bCs w:val="0"/>
                <w:i w:val="0"/>
                <w:color w:val="000000"/>
                <w:kern w:val="0"/>
                <w:sz w:val="28"/>
                <w:szCs w:val="28"/>
                <w:u w:val="none"/>
                <w:lang w:val="en-US" w:eastAsia="zh-CN" w:bidi="ar"/>
              </w:rPr>
              <w:t>北京农学院植物科技学院院长</w:t>
            </w:r>
            <w:r>
              <w:rPr>
                <w:rFonts w:hint="eastAsia" w:ascii="宋体" w:hAnsi="宋体" w:cs="宋体"/>
                <w:b w:val="0"/>
                <w:bCs w:val="0"/>
                <w:i w:val="0"/>
                <w:color w:val="000000"/>
                <w:kern w:val="0"/>
                <w:sz w:val="28"/>
                <w:szCs w:val="28"/>
                <w:u w:val="none"/>
                <w:lang w:val="en-US" w:eastAsia="zh-CN" w:bidi="ar"/>
              </w:rPr>
              <w:t>、研究员  潘金豹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290" w:type="dxa"/>
            <w:vMerge w:val="continue"/>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2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鲜食玉米前沿育种技术</w:t>
            </w:r>
          </w:p>
        </w:tc>
        <w:tc>
          <w:tcPr>
            <w:tcW w:w="635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广东省农业科学院作物研究所研究员 胡建广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290" w:type="dxa"/>
            <w:vMerge w:val="continue"/>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2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赞助单位发言</w:t>
            </w:r>
          </w:p>
        </w:tc>
        <w:tc>
          <w:tcPr>
            <w:tcW w:w="635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1290" w:type="dxa"/>
            <w:vMerge w:val="continue"/>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2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对话</w:t>
            </w:r>
          </w:p>
        </w:tc>
        <w:tc>
          <w:tcPr>
            <w:tcW w:w="635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待定</w:t>
            </w:r>
          </w:p>
        </w:tc>
      </w:tr>
    </w:tbl>
    <w:p>
      <w:pPr>
        <w:pStyle w:val="3"/>
        <w:numPr>
          <w:ilvl w:val="0"/>
          <w:numId w:val="0"/>
        </w:numPr>
        <w:ind w:leftChars="0" w:firstLine="643" w:firstLineChars="200"/>
        <w:rPr>
          <w:rFonts w:hint="eastAsia" w:ascii="仿宋_GB2312" w:hAnsi="黑体" w:eastAsia="仿宋_GB2312" w:cs="仿宋"/>
          <w:b/>
          <w:bCs/>
          <w:kern w:val="2"/>
          <w:sz w:val="32"/>
          <w:szCs w:val="32"/>
          <w:lang w:val="en-US" w:eastAsia="zh-CN" w:bidi="ar-SA"/>
        </w:rPr>
      </w:pPr>
    </w:p>
    <w:p>
      <w:pPr>
        <w:pStyle w:val="3"/>
        <w:numPr>
          <w:ilvl w:val="0"/>
          <w:numId w:val="0"/>
        </w:numPr>
        <w:ind w:leftChars="0" w:firstLine="643" w:firstLineChars="200"/>
        <w:rPr>
          <w:rFonts w:hint="eastAsia" w:ascii="仿宋_GB2312" w:hAnsi="黑体" w:eastAsia="仿宋_GB2312" w:cs="仿宋"/>
          <w:b/>
          <w:bCs/>
          <w:kern w:val="2"/>
          <w:sz w:val="32"/>
          <w:szCs w:val="32"/>
          <w:lang w:val="en-US" w:eastAsia="zh-CN" w:bidi="ar-SA"/>
        </w:rPr>
      </w:pPr>
    </w:p>
    <w:p>
      <w:pPr>
        <w:pStyle w:val="3"/>
        <w:numPr>
          <w:ilvl w:val="0"/>
          <w:numId w:val="0"/>
        </w:numPr>
        <w:ind w:leftChars="0" w:firstLine="643" w:firstLineChars="200"/>
        <w:rPr>
          <w:rFonts w:hint="eastAsia" w:ascii="仿宋_GB2312" w:hAnsi="黑体" w:eastAsia="仿宋_GB2312" w:cs="仿宋"/>
          <w:b/>
          <w:bCs/>
          <w:kern w:val="2"/>
          <w:sz w:val="32"/>
          <w:szCs w:val="32"/>
          <w:lang w:val="en-US" w:eastAsia="zh-CN" w:bidi="ar-SA"/>
        </w:rPr>
      </w:pPr>
      <w:r>
        <w:rPr>
          <w:rFonts w:hint="eastAsia" w:ascii="仿宋_GB2312" w:hAnsi="黑体" w:eastAsia="仿宋_GB2312" w:cs="仿宋"/>
          <w:b/>
          <w:bCs/>
          <w:kern w:val="2"/>
          <w:sz w:val="32"/>
          <w:szCs w:val="32"/>
          <w:lang w:val="en-US" w:eastAsia="zh-CN" w:bidi="ar-SA"/>
        </w:rPr>
        <w:t>（七）油料产业发展论坛</w:t>
      </w:r>
    </w:p>
    <w:p>
      <w:pPr>
        <w:pStyle w:val="3"/>
        <w:numPr>
          <w:ilvl w:val="0"/>
          <w:numId w:val="0"/>
        </w:numPr>
        <w:ind w:firstLine="640" w:firstLineChars="200"/>
        <w:jc w:val="both"/>
        <w:rPr>
          <w:rFonts w:hint="eastAsia" w:ascii="仿宋_GB2312" w:hAnsi="仿宋_GB2312" w:eastAsia="仿宋_GB2312" w:cs="仿宋_GB2312"/>
          <w:i w:val="0"/>
          <w:snapToGrid w:val="0"/>
          <w:kern w:val="0"/>
          <w:sz w:val="32"/>
          <w:szCs w:val="32"/>
          <w:u w:val="none"/>
          <w:lang w:val="en-US" w:eastAsia="zh-CN" w:bidi="ar"/>
        </w:rPr>
      </w:pPr>
      <w:r>
        <w:rPr>
          <w:rFonts w:hint="eastAsia" w:ascii="仿宋_GB2312" w:hAnsi="仿宋_GB2312" w:eastAsia="仿宋_GB2312" w:cs="仿宋_GB2312"/>
          <w:i w:val="0"/>
          <w:snapToGrid w:val="0"/>
          <w:kern w:val="0"/>
          <w:sz w:val="32"/>
          <w:szCs w:val="32"/>
          <w:u w:val="none"/>
          <w:lang w:val="en-US" w:eastAsia="zh-CN" w:bidi="ar"/>
        </w:rPr>
        <w:t>时间：3月20日全天         地点：会议中心***厅</w:t>
      </w:r>
    </w:p>
    <w:p>
      <w:pPr>
        <w:rPr>
          <w:rFonts w:hint="default"/>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0"/>
        <w:gridCol w:w="6210"/>
        <w:gridCol w:w="6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trPr>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snapToGrid w:val="0"/>
                <w:kern w:val="0"/>
                <w:sz w:val="28"/>
                <w:szCs w:val="28"/>
                <w:u w:val="none"/>
                <w:lang w:val="en-US" w:eastAsia="zh-CN" w:bidi="ar"/>
              </w:rPr>
            </w:pPr>
            <w:r>
              <w:rPr>
                <w:rFonts w:hint="eastAsia" w:ascii="宋体" w:hAnsi="宋体" w:eastAsia="宋体" w:cs="宋体"/>
                <w:b/>
                <w:bCs/>
                <w:i w:val="0"/>
                <w:snapToGrid w:val="0"/>
                <w:kern w:val="0"/>
                <w:sz w:val="28"/>
                <w:szCs w:val="28"/>
                <w:u w:val="none"/>
                <w:lang w:val="en-US" w:eastAsia="zh-CN" w:bidi="ar"/>
              </w:rPr>
              <w:t>时间</w:t>
            </w:r>
          </w:p>
        </w:tc>
        <w:tc>
          <w:tcPr>
            <w:tcW w:w="621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snapToGrid w:val="0"/>
                <w:kern w:val="0"/>
                <w:sz w:val="28"/>
                <w:szCs w:val="28"/>
                <w:u w:val="none"/>
                <w:lang w:val="en-US" w:eastAsia="zh-CN" w:bidi="ar"/>
              </w:rPr>
            </w:pPr>
            <w:r>
              <w:rPr>
                <w:rFonts w:hint="eastAsia" w:ascii="宋体" w:hAnsi="宋体" w:eastAsia="宋体" w:cs="宋体"/>
                <w:b/>
                <w:bCs/>
                <w:i w:val="0"/>
                <w:snapToGrid w:val="0"/>
                <w:kern w:val="0"/>
                <w:sz w:val="28"/>
                <w:szCs w:val="28"/>
                <w:u w:val="none"/>
                <w:lang w:val="en-US" w:eastAsia="zh-CN" w:bidi="ar"/>
              </w:rPr>
              <w:t>内容</w:t>
            </w:r>
          </w:p>
        </w:tc>
        <w:tc>
          <w:tcPr>
            <w:tcW w:w="637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snapToGrid w:val="0"/>
                <w:kern w:val="0"/>
                <w:sz w:val="28"/>
                <w:szCs w:val="28"/>
                <w:u w:val="none"/>
                <w:lang w:val="en-US" w:eastAsia="zh-CN" w:bidi="ar"/>
              </w:rPr>
            </w:pPr>
            <w:r>
              <w:rPr>
                <w:rFonts w:hint="eastAsia" w:ascii="宋体" w:hAnsi="宋体" w:eastAsia="宋体" w:cs="宋体"/>
                <w:b/>
                <w:bCs/>
                <w:i w:val="0"/>
                <w:snapToGrid w:val="0"/>
                <w:kern w:val="0"/>
                <w:sz w:val="28"/>
                <w:szCs w:val="28"/>
                <w:u w:val="none"/>
                <w:shd w:val="clear" w:color="auto" w:fill="auto"/>
                <w:lang w:val="en-US" w:eastAsia="zh-CN" w:bidi="ar"/>
              </w:rPr>
              <w:t>单位</w:t>
            </w:r>
            <w:r>
              <w:rPr>
                <w:rFonts w:hint="eastAsia" w:ascii="宋体" w:hAnsi="宋体" w:cs="宋体"/>
                <w:b/>
                <w:bCs/>
                <w:i w:val="0"/>
                <w:snapToGrid w:val="0"/>
                <w:kern w:val="0"/>
                <w:sz w:val="28"/>
                <w:szCs w:val="28"/>
                <w:u w:val="none"/>
                <w:shd w:val="clear" w:color="auto" w:fill="auto"/>
                <w:lang w:val="en-US" w:eastAsia="zh-CN" w:bidi="ar"/>
              </w:rPr>
              <w:t>/</w:t>
            </w:r>
            <w:r>
              <w:rPr>
                <w:rFonts w:hint="eastAsia" w:ascii="宋体" w:hAnsi="宋体" w:eastAsia="宋体" w:cs="宋体"/>
                <w:b/>
                <w:bCs/>
                <w:i w:val="0"/>
                <w:snapToGrid w:val="0"/>
                <w:kern w:val="0"/>
                <w:sz w:val="28"/>
                <w:szCs w:val="28"/>
                <w:u w:val="none"/>
                <w:shd w:val="clear" w:color="auto" w:fill="auto"/>
                <w:lang w:val="en-US" w:eastAsia="zh-CN" w:bidi="ar"/>
              </w:rPr>
              <w:t>报告人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290"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shd w:val="clear" w:color="auto" w:fill="auto"/>
                <w:lang w:val="en-US" w:eastAsia="zh-CN" w:bidi="ar"/>
              </w:rPr>
            </w:pPr>
            <w:r>
              <w:rPr>
                <w:rFonts w:hint="eastAsia" w:ascii="宋体" w:hAnsi="宋体" w:eastAsia="宋体" w:cs="宋体"/>
                <w:i w:val="0"/>
                <w:snapToGrid w:val="0"/>
                <w:kern w:val="0"/>
                <w:sz w:val="28"/>
                <w:szCs w:val="28"/>
                <w:u w:val="none"/>
                <w:shd w:val="clear" w:color="auto" w:fill="auto"/>
                <w:lang w:val="en-US" w:eastAsia="zh-CN" w:bidi="ar"/>
              </w:rPr>
              <w:t>9:00-</w:t>
            </w:r>
          </w:p>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shd w:val="clear" w:color="auto" w:fill="auto"/>
                <w:lang w:val="en-US" w:eastAsia="zh-CN" w:bidi="ar"/>
              </w:rPr>
              <w:t>12:</w:t>
            </w:r>
            <w:r>
              <w:rPr>
                <w:rFonts w:hint="eastAsia" w:ascii="宋体" w:hAnsi="宋体" w:cs="宋体"/>
                <w:i w:val="0"/>
                <w:snapToGrid w:val="0"/>
                <w:kern w:val="0"/>
                <w:sz w:val="28"/>
                <w:szCs w:val="28"/>
                <w:u w:val="none"/>
                <w:shd w:val="clear" w:color="auto" w:fill="auto"/>
                <w:lang w:val="en-US" w:eastAsia="zh-CN" w:bidi="ar"/>
              </w:rPr>
              <w:t>0</w:t>
            </w:r>
            <w:r>
              <w:rPr>
                <w:rFonts w:hint="eastAsia" w:ascii="宋体" w:hAnsi="宋体" w:eastAsia="宋体" w:cs="宋体"/>
                <w:i w:val="0"/>
                <w:snapToGrid w:val="0"/>
                <w:kern w:val="0"/>
                <w:sz w:val="28"/>
                <w:szCs w:val="28"/>
                <w:u w:val="none"/>
                <w:shd w:val="clear" w:color="auto" w:fill="auto"/>
                <w:lang w:val="en-US" w:eastAsia="zh-CN" w:bidi="ar"/>
              </w:rPr>
              <w:t>0</w:t>
            </w:r>
          </w:p>
        </w:tc>
        <w:tc>
          <w:tcPr>
            <w:tcW w:w="621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油菜产业发展趋势分析</w:t>
            </w:r>
          </w:p>
        </w:tc>
        <w:tc>
          <w:tcPr>
            <w:tcW w:w="637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中国工程院院士、华中农业大学教授  傅廷栋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290" w:type="dxa"/>
            <w:vMerge w:val="continue"/>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21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花生育种最新进展</w:t>
            </w:r>
          </w:p>
        </w:tc>
        <w:tc>
          <w:tcPr>
            <w:tcW w:w="637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河南省农业科学院院长、中国工程院院士 张新友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1290" w:type="dxa"/>
            <w:vMerge w:val="continue"/>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21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植物油料油脂营养品质与风味检测研究进展</w:t>
            </w:r>
          </w:p>
        </w:tc>
        <w:tc>
          <w:tcPr>
            <w:tcW w:w="637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中国工程院院士、中国农业科学院油料作物所</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研究员  李培武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290" w:type="dxa"/>
            <w:vMerge w:val="continue"/>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21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大豆种质资源保护与利用</w:t>
            </w:r>
          </w:p>
        </w:tc>
        <w:tc>
          <w:tcPr>
            <w:tcW w:w="637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中国农业科学院作物科学研究所研究员  邱丽娟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exact"/>
        </w:trPr>
        <w:tc>
          <w:tcPr>
            <w:tcW w:w="1290" w:type="dxa"/>
            <w:vMerge w:val="continue"/>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21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我国大豆育种新进展</w:t>
            </w:r>
          </w:p>
        </w:tc>
        <w:tc>
          <w:tcPr>
            <w:tcW w:w="637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中国农业科学院作物科学研究所研究员、国家大豆产业技术体系首席科学家  韩天富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3874" w:type="dxa"/>
            <w:gridSpan w:val="3"/>
            <w:vAlign w:val="center"/>
          </w:tcPr>
          <w:p>
            <w:pPr>
              <w:keepNext w:val="0"/>
              <w:keepLines w:val="0"/>
              <w:widowControl/>
              <w:suppressLineNumbers w:val="0"/>
              <w:jc w:val="center"/>
              <w:textAlignment w:val="center"/>
              <w:rPr>
                <w:rFonts w:hint="default" w:ascii="宋体" w:hAnsi="宋体" w:eastAsia="宋体" w:cs="宋体"/>
                <w:i w:val="0"/>
                <w:color w:val="000000"/>
                <w:kern w:val="0"/>
                <w:sz w:val="28"/>
                <w:szCs w:val="28"/>
                <w:u w:val="none"/>
                <w:lang w:val="en-US" w:eastAsia="zh-CN" w:bidi="ar"/>
              </w:rPr>
            </w:pPr>
            <w:r>
              <w:rPr>
                <w:rFonts w:hint="eastAsia" w:ascii="宋体" w:hAnsi="宋体" w:eastAsia="宋体" w:cs="宋体"/>
                <w:b/>
                <w:bCs/>
                <w:i w:val="0"/>
                <w:snapToGrid w:val="0"/>
                <w:kern w:val="0"/>
                <w:sz w:val="28"/>
                <w:szCs w:val="28"/>
                <w:u w:val="none"/>
                <w:lang w:val="en-US" w:eastAsia="zh-CN" w:bidi="ar"/>
              </w:rPr>
              <w:t>午  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exact"/>
        </w:trPr>
        <w:tc>
          <w:tcPr>
            <w:tcW w:w="1290" w:type="dxa"/>
            <w:vMerge w:val="restart"/>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lang w:val="en-US" w:eastAsia="zh-CN" w:bidi="ar"/>
              </w:rPr>
              <w:t>14:00-</w:t>
            </w:r>
          </w:p>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lang w:val="en-US" w:eastAsia="zh-CN" w:bidi="ar"/>
              </w:rPr>
              <w:t>17:30</w:t>
            </w:r>
          </w:p>
        </w:tc>
        <w:tc>
          <w:tcPr>
            <w:tcW w:w="62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“阜新花生”产业绿色高质量发展模式</w:t>
            </w:r>
          </w:p>
        </w:tc>
        <w:tc>
          <w:tcPr>
            <w:tcW w:w="637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辽宁省农业科学院花生研究所所长、研究员     于国庆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290" w:type="dxa"/>
            <w:vMerge w:val="continue"/>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2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油料产业化发展趋势分析</w:t>
            </w:r>
          </w:p>
        </w:tc>
        <w:tc>
          <w:tcPr>
            <w:tcW w:w="637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290" w:type="dxa"/>
            <w:vMerge w:val="continue"/>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2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待定</w:t>
            </w:r>
          </w:p>
        </w:tc>
        <w:tc>
          <w:tcPr>
            <w:tcW w:w="637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山东鲁花集团有限公司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290" w:type="dxa"/>
            <w:vMerge w:val="continue"/>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2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油料加工对大豆品种品质需求</w:t>
            </w:r>
          </w:p>
        </w:tc>
        <w:tc>
          <w:tcPr>
            <w:tcW w:w="637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九三粮油集团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290" w:type="dxa"/>
            <w:vMerge w:val="continue"/>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2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赞助单位发言</w:t>
            </w:r>
          </w:p>
        </w:tc>
        <w:tc>
          <w:tcPr>
            <w:tcW w:w="637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cs="宋体"/>
                <w:b w:val="0"/>
                <w:bCs w:val="0"/>
                <w:i w:val="0"/>
                <w:color w:val="000000"/>
                <w:kern w:val="0"/>
                <w:sz w:val="28"/>
                <w:szCs w:val="28"/>
                <w:u w:val="none"/>
                <w:lang w:val="en-US" w:eastAsia="zh-CN" w:bidi="ar"/>
              </w:rPr>
            </w:pPr>
            <w:r>
              <w:rPr>
                <w:rFonts w:hint="eastAsia" w:ascii="宋体" w:hAnsi="宋体" w:cs="宋体"/>
                <w:b w:val="0"/>
                <w:bCs w:val="0"/>
                <w:i w:val="0"/>
                <w:color w:val="000000"/>
                <w:kern w:val="0"/>
                <w:sz w:val="28"/>
                <w:szCs w:val="28"/>
                <w:u w:val="none"/>
                <w:lang w:val="en-US" w:eastAsia="zh-CN" w:bidi="ar"/>
              </w:rPr>
              <w:t>待定</w:t>
            </w:r>
          </w:p>
        </w:tc>
      </w:tr>
    </w:tbl>
    <w:p>
      <w:pPr>
        <w:pStyle w:val="3"/>
        <w:numPr>
          <w:ilvl w:val="0"/>
          <w:numId w:val="0"/>
        </w:numPr>
        <w:ind w:leftChars="0" w:firstLine="643" w:firstLineChars="200"/>
        <w:rPr>
          <w:rFonts w:hint="eastAsia" w:ascii="仿宋_GB2312" w:hAnsi="黑体" w:eastAsia="仿宋_GB2312" w:cs="仿宋"/>
          <w:b/>
          <w:bCs/>
          <w:kern w:val="2"/>
          <w:sz w:val="32"/>
          <w:szCs w:val="32"/>
          <w:lang w:val="en-US" w:eastAsia="zh-CN" w:bidi="ar-SA"/>
        </w:rPr>
      </w:pPr>
    </w:p>
    <w:p>
      <w:pPr>
        <w:pStyle w:val="3"/>
        <w:numPr>
          <w:ilvl w:val="0"/>
          <w:numId w:val="0"/>
        </w:numPr>
        <w:ind w:leftChars="0" w:firstLine="643" w:firstLineChars="200"/>
        <w:rPr>
          <w:rFonts w:hint="eastAsia" w:ascii="仿宋_GB2312" w:hAnsi="黑体" w:eastAsia="仿宋_GB2312" w:cs="仿宋"/>
          <w:b/>
          <w:bCs/>
          <w:kern w:val="2"/>
          <w:sz w:val="32"/>
          <w:szCs w:val="32"/>
          <w:lang w:val="en-US" w:eastAsia="zh-CN" w:bidi="ar-SA"/>
        </w:rPr>
      </w:pPr>
      <w:r>
        <w:rPr>
          <w:rFonts w:hint="eastAsia" w:ascii="仿宋_GB2312" w:hAnsi="黑体" w:eastAsia="仿宋_GB2312" w:cs="仿宋"/>
          <w:b/>
          <w:bCs/>
          <w:kern w:val="2"/>
          <w:sz w:val="32"/>
          <w:szCs w:val="32"/>
          <w:lang w:val="en-US" w:eastAsia="zh-CN" w:bidi="ar-SA"/>
        </w:rPr>
        <w:t>（八）园艺产业发展论坛</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rPr>
          <w:rFonts w:hint="eastAsia" w:ascii="仿宋_GB2312" w:hAnsi="仿宋_GB2312" w:eastAsia="仿宋_GB2312" w:cs="仿宋_GB2312"/>
          <w:i w:val="0"/>
          <w:snapToGrid w:val="0"/>
          <w:kern w:val="0"/>
          <w:sz w:val="32"/>
          <w:szCs w:val="32"/>
          <w:u w:val="none"/>
          <w:lang w:val="en-US" w:eastAsia="zh-CN" w:bidi="ar"/>
        </w:rPr>
      </w:pPr>
      <w:r>
        <w:rPr>
          <w:rFonts w:hint="eastAsia" w:ascii="仿宋_GB2312" w:hAnsi="仿宋_GB2312" w:eastAsia="仿宋_GB2312" w:cs="仿宋_GB2312"/>
          <w:b/>
          <w:bCs/>
          <w:i w:val="0"/>
          <w:snapToGrid w:val="0"/>
          <w:kern w:val="0"/>
          <w:sz w:val="32"/>
          <w:szCs w:val="32"/>
          <w:u w:val="none"/>
          <w:lang w:val="en-US" w:eastAsia="zh-CN" w:bidi="ar"/>
        </w:rPr>
        <w:t>时间：</w:t>
      </w:r>
      <w:r>
        <w:rPr>
          <w:rFonts w:hint="eastAsia" w:ascii="仿宋_GB2312" w:hAnsi="仿宋_GB2312" w:eastAsia="仿宋_GB2312" w:cs="仿宋_GB2312"/>
          <w:i w:val="0"/>
          <w:snapToGrid w:val="0"/>
          <w:kern w:val="0"/>
          <w:sz w:val="32"/>
          <w:szCs w:val="32"/>
          <w:u w:val="none"/>
          <w:lang w:val="en-US" w:eastAsia="zh-CN" w:bidi="ar"/>
        </w:rPr>
        <w:t>3月21日全天          地点：会议中心三楼B1+B4厅</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6255"/>
        <w:gridCol w:w="6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exact"/>
        </w:trPr>
        <w:tc>
          <w:tcPr>
            <w:tcW w:w="126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snapToGrid w:val="0"/>
                <w:kern w:val="0"/>
                <w:sz w:val="28"/>
                <w:szCs w:val="28"/>
                <w:u w:val="none"/>
                <w:lang w:val="en-US" w:eastAsia="zh-CN" w:bidi="ar"/>
              </w:rPr>
            </w:pPr>
            <w:r>
              <w:rPr>
                <w:rFonts w:hint="eastAsia" w:ascii="宋体" w:hAnsi="宋体" w:eastAsia="宋体" w:cs="宋体"/>
                <w:b/>
                <w:bCs/>
                <w:i w:val="0"/>
                <w:snapToGrid w:val="0"/>
                <w:kern w:val="0"/>
                <w:sz w:val="28"/>
                <w:szCs w:val="28"/>
                <w:u w:val="none"/>
                <w:lang w:val="en-US" w:eastAsia="zh-CN" w:bidi="ar"/>
              </w:rPr>
              <w:t>时间</w:t>
            </w:r>
          </w:p>
        </w:tc>
        <w:tc>
          <w:tcPr>
            <w:tcW w:w="625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snapToGrid w:val="0"/>
                <w:kern w:val="0"/>
                <w:sz w:val="28"/>
                <w:szCs w:val="28"/>
                <w:u w:val="none"/>
                <w:lang w:val="en-US" w:eastAsia="zh-CN" w:bidi="ar"/>
              </w:rPr>
            </w:pPr>
            <w:r>
              <w:rPr>
                <w:rFonts w:hint="eastAsia" w:ascii="宋体" w:hAnsi="宋体" w:eastAsia="宋体" w:cs="宋体"/>
                <w:b/>
                <w:bCs/>
                <w:i w:val="0"/>
                <w:snapToGrid w:val="0"/>
                <w:kern w:val="0"/>
                <w:sz w:val="28"/>
                <w:szCs w:val="28"/>
                <w:u w:val="none"/>
                <w:lang w:val="en-US" w:eastAsia="zh-CN" w:bidi="ar"/>
              </w:rPr>
              <w:t>内容</w:t>
            </w:r>
          </w:p>
        </w:tc>
        <w:tc>
          <w:tcPr>
            <w:tcW w:w="626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snapToGrid w:val="0"/>
                <w:kern w:val="0"/>
                <w:sz w:val="28"/>
                <w:szCs w:val="28"/>
                <w:u w:val="none"/>
                <w:lang w:val="en-US" w:eastAsia="zh-CN" w:bidi="ar"/>
              </w:rPr>
            </w:pPr>
            <w:r>
              <w:rPr>
                <w:rFonts w:hint="eastAsia" w:ascii="宋体" w:hAnsi="宋体" w:eastAsia="宋体" w:cs="宋体"/>
                <w:b/>
                <w:bCs/>
                <w:i w:val="0"/>
                <w:snapToGrid w:val="0"/>
                <w:kern w:val="0"/>
                <w:sz w:val="28"/>
                <w:szCs w:val="28"/>
                <w:u w:val="none"/>
                <w:shd w:val="clear" w:color="auto" w:fill="auto"/>
                <w:lang w:val="en-US" w:eastAsia="zh-CN" w:bidi="ar"/>
              </w:rPr>
              <w:t>单位</w:t>
            </w:r>
            <w:r>
              <w:rPr>
                <w:rFonts w:hint="eastAsia" w:ascii="宋体" w:hAnsi="宋体" w:cs="宋体"/>
                <w:b/>
                <w:bCs/>
                <w:i w:val="0"/>
                <w:snapToGrid w:val="0"/>
                <w:kern w:val="0"/>
                <w:sz w:val="28"/>
                <w:szCs w:val="28"/>
                <w:u w:val="none"/>
                <w:shd w:val="clear" w:color="auto" w:fill="auto"/>
                <w:lang w:val="en-US" w:eastAsia="zh-CN" w:bidi="ar"/>
              </w:rPr>
              <w:t>/</w:t>
            </w:r>
            <w:r>
              <w:rPr>
                <w:rFonts w:hint="eastAsia" w:ascii="宋体" w:hAnsi="宋体" w:eastAsia="宋体" w:cs="宋体"/>
                <w:b/>
                <w:bCs/>
                <w:i w:val="0"/>
                <w:snapToGrid w:val="0"/>
                <w:kern w:val="0"/>
                <w:sz w:val="28"/>
                <w:szCs w:val="28"/>
                <w:u w:val="none"/>
                <w:shd w:val="clear" w:color="auto" w:fill="auto"/>
                <w:lang w:val="en-US" w:eastAsia="zh-CN" w:bidi="ar"/>
              </w:rPr>
              <w:t>报告人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exact"/>
        </w:trPr>
        <w:tc>
          <w:tcPr>
            <w:tcW w:w="1260" w:type="dxa"/>
            <w:vMerge w:val="restart"/>
            <w:vAlign w:val="top"/>
          </w:tcPr>
          <w:p>
            <w:pPr>
              <w:keepNext w:val="0"/>
              <w:keepLines w:val="0"/>
              <w:widowControl/>
              <w:suppressLineNumbers w:val="0"/>
              <w:jc w:val="both"/>
              <w:textAlignment w:val="center"/>
              <w:rPr>
                <w:rFonts w:hint="eastAsia" w:ascii="宋体" w:hAnsi="宋体" w:eastAsia="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lang w:val="en-US" w:eastAsia="zh-CN" w:bidi="ar"/>
              </w:rPr>
              <w:t>9:00-</w:t>
            </w:r>
          </w:p>
          <w:p>
            <w:pPr>
              <w:keepNext w:val="0"/>
              <w:keepLines w:val="0"/>
              <w:widowControl/>
              <w:suppressLineNumbers w:val="0"/>
              <w:jc w:val="both"/>
              <w:textAlignment w:val="center"/>
              <w:rPr>
                <w:rFonts w:hint="eastAsia" w:ascii="宋体" w:hAnsi="宋体" w:eastAsia="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lang w:val="en-US" w:eastAsia="zh-CN" w:bidi="ar"/>
              </w:rPr>
              <w:t>12:00</w:t>
            </w:r>
          </w:p>
        </w:tc>
        <w:tc>
          <w:tcPr>
            <w:tcW w:w="6255" w:type="dxa"/>
            <w:shd w:val="clear" w:color="auto" w:fill="auto"/>
            <w:vAlign w:val="center"/>
          </w:tcPr>
          <w:p>
            <w:pPr>
              <w:keepNext w:val="0"/>
              <w:keepLines w:val="0"/>
              <w:widowControl/>
              <w:suppressLineNumbers w:val="0"/>
              <w:jc w:val="both"/>
              <w:textAlignment w:val="center"/>
              <w:rPr>
                <w:rFonts w:hint="default" w:asciiTheme="minorEastAsia" w:hAnsiTheme="minorEastAsia" w:eastAsiaTheme="minorEastAsia" w:cstheme="minorEastAsia"/>
                <w:i w:val="0"/>
                <w:snapToGrid w:val="0"/>
                <w:kern w:val="0"/>
                <w:sz w:val="28"/>
                <w:szCs w:val="28"/>
                <w:u w:val="none"/>
                <w:lang w:val="en-US" w:eastAsia="zh-CN" w:bidi="ar"/>
              </w:rPr>
            </w:pPr>
            <w:r>
              <w:rPr>
                <w:rFonts w:hint="eastAsia" w:asciiTheme="minorEastAsia" w:hAnsiTheme="minorEastAsia" w:cstheme="minorEastAsia"/>
                <w:i w:val="0"/>
                <w:snapToGrid w:val="0"/>
                <w:kern w:val="0"/>
                <w:sz w:val="28"/>
                <w:szCs w:val="28"/>
                <w:u w:val="none"/>
                <w:lang w:val="en-US" w:eastAsia="zh-CN" w:bidi="ar"/>
              </w:rPr>
              <w:t>大宗蔬菜产业化发展的挑战与路径</w:t>
            </w:r>
          </w:p>
        </w:tc>
        <w:tc>
          <w:tcPr>
            <w:tcW w:w="626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heme="minorEastAsia" w:hAnsiTheme="minorEastAsia" w:eastAsiaTheme="minorEastAsia" w:cstheme="minorEastAsia"/>
                <w:i w:val="0"/>
                <w:snapToGrid w:val="0"/>
                <w:kern w:val="0"/>
                <w:sz w:val="28"/>
                <w:szCs w:val="28"/>
                <w:u w:val="none"/>
                <w:lang w:val="en-US" w:eastAsia="zh-CN" w:bidi="ar"/>
              </w:rPr>
            </w:pPr>
            <w:r>
              <w:rPr>
                <w:rFonts w:hint="eastAsia" w:asciiTheme="minorEastAsia" w:hAnsiTheme="minorEastAsia" w:cstheme="minorEastAsia"/>
                <w:i w:val="0"/>
                <w:snapToGrid w:val="0"/>
                <w:kern w:val="0"/>
                <w:sz w:val="28"/>
                <w:szCs w:val="28"/>
                <w:u w:val="none"/>
                <w:lang w:val="en-US" w:eastAsia="zh-CN" w:bidi="ar"/>
              </w:rPr>
              <w:t>中国农业科学院蔬菜花卉研究所研究员  杜永臣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exact"/>
        </w:trPr>
        <w:tc>
          <w:tcPr>
            <w:tcW w:w="1260" w:type="dxa"/>
            <w:vMerge w:val="continue"/>
            <w:vAlign w:val="top"/>
          </w:tcPr>
          <w:p>
            <w:pPr>
              <w:keepNext w:val="0"/>
              <w:keepLines w:val="0"/>
              <w:widowControl/>
              <w:suppressLineNumbers w:val="0"/>
              <w:jc w:val="both"/>
              <w:textAlignment w:val="center"/>
              <w:rPr>
                <w:rFonts w:hint="eastAsia" w:ascii="宋体" w:hAnsi="宋体" w:eastAsia="宋体" w:cs="宋体"/>
                <w:i w:val="0"/>
                <w:snapToGrid w:val="0"/>
                <w:kern w:val="0"/>
                <w:sz w:val="28"/>
                <w:szCs w:val="28"/>
                <w:u w:val="none"/>
                <w:lang w:val="en-US" w:eastAsia="zh-CN" w:bidi="ar"/>
              </w:rPr>
            </w:pPr>
          </w:p>
        </w:tc>
        <w:tc>
          <w:tcPr>
            <w:tcW w:w="6255" w:type="dxa"/>
            <w:shd w:val="clear" w:color="auto" w:fill="auto"/>
            <w:vAlign w:val="center"/>
          </w:tcPr>
          <w:p>
            <w:pPr>
              <w:keepNext w:val="0"/>
              <w:keepLines w:val="0"/>
              <w:widowControl/>
              <w:suppressLineNumbers w:val="0"/>
              <w:jc w:val="both"/>
              <w:textAlignment w:val="center"/>
              <w:rPr>
                <w:rFonts w:hint="default" w:asciiTheme="minorEastAsia" w:hAnsiTheme="minorEastAsia" w:eastAsiaTheme="minorEastAsia" w:cstheme="minorEastAsia"/>
                <w:i w:val="0"/>
                <w:color w:val="000000"/>
                <w:kern w:val="0"/>
                <w:sz w:val="28"/>
                <w:szCs w:val="28"/>
                <w:u w:val="none"/>
                <w:lang w:val="en-US" w:eastAsia="zh-CN" w:bidi="ar"/>
              </w:rPr>
            </w:pPr>
            <w:r>
              <w:rPr>
                <w:rFonts w:hint="eastAsia" w:asciiTheme="minorEastAsia" w:hAnsiTheme="minorEastAsia" w:cstheme="minorEastAsia"/>
                <w:i w:val="0"/>
                <w:color w:val="000000"/>
                <w:kern w:val="0"/>
                <w:sz w:val="28"/>
                <w:szCs w:val="28"/>
                <w:u w:val="none"/>
                <w:lang w:val="en-US" w:eastAsia="zh-CN" w:bidi="ar"/>
              </w:rPr>
              <w:t>西甜瓜育种产业化发展的经验分享</w:t>
            </w:r>
          </w:p>
        </w:tc>
        <w:tc>
          <w:tcPr>
            <w:tcW w:w="6269" w:type="dxa"/>
            <w:shd w:val="clear" w:color="auto" w:fill="auto"/>
            <w:vAlign w:val="center"/>
          </w:tcPr>
          <w:p>
            <w:pPr>
              <w:snapToGrid w:val="0"/>
              <w:spacing w:before="0" w:beforeAutospacing="0" w:after="0" w:afterAutospacing="0" w:line="240" w:lineRule="auto"/>
              <w:jc w:val="both"/>
              <w:textAlignment w:val="baseline"/>
              <w:rPr>
                <w:rFonts w:hint="default" w:asciiTheme="minorEastAsia" w:hAnsiTheme="minorEastAsia" w:eastAsiaTheme="minorEastAsia" w:cstheme="minorEastAsia"/>
                <w:i w:val="0"/>
                <w:color w:val="000000"/>
                <w:kern w:val="0"/>
                <w:sz w:val="28"/>
                <w:szCs w:val="28"/>
                <w:u w:val="none"/>
                <w:lang w:val="en-US" w:eastAsia="zh-CN" w:bidi="ar"/>
              </w:rPr>
            </w:pPr>
            <w:r>
              <w:rPr>
                <w:rFonts w:hint="eastAsia" w:asciiTheme="minorEastAsia" w:hAnsiTheme="minorEastAsia" w:cstheme="minorEastAsia"/>
                <w:i w:val="0"/>
                <w:color w:val="000000"/>
                <w:kern w:val="0"/>
                <w:sz w:val="28"/>
                <w:szCs w:val="28"/>
                <w:highlight w:val="none"/>
                <w:u w:val="none"/>
                <w:lang w:val="en-US" w:eastAsia="zh-CN" w:bidi="ar"/>
              </w:rPr>
              <w:t>北京市农林科学院蔬菜研究所研究员、国家西甜瓜产业技术体系首席科学家、中国种子协会副会长 许勇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260" w:type="dxa"/>
            <w:vMerge w:val="continue"/>
            <w:vAlign w:val="top"/>
          </w:tcPr>
          <w:p>
            <w:pPr>
              <w:keepNext w:val="0"/>
              <w:keepLines w:val="0"/>
              <w:widowControl/>
              <w:suppressLineNumbers w:val="0"/>
              <w:jc w:val="both"/>
              <w:textAlignment w:val="center"/>
              <w:rPr>
                <w:rFonts w:hint="eastAsia" w:ascii="宋体" w:hAnsi="宋体" w:eastAsia="宋体" w:cs="宋体"/>
                <w:i w:val="0"/>
                <w:snapToGrid w:val="0"/>
                <w:kern w:val="0"/>
                <w:sz w:val="28"/>
                <w:szCs w:val="28"/>
                <w:u w:val="none"/>
                <w:lang w:val="en-US" w:eastAsia="zh-CN" w:bidi="ar"/>
              </w:rPr>
            </w:pPr>
          </w:p>
        </w:tc>
        <w:tc>
          <w:tcPr>
            <w:tcW w:w="625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花卉产业化的前景分析</w:t>
            </w:r>
          </w:p>
        </w:tc>
        <w:tc>
          <w:tcPr>
            <w:tcW w:w="626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广东省农业科学环境园艺所所长、研究员  朱根发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exact"/>
        </w:trPr>
        <w:tc>
          <w:tcPr>
            <w:tcW w:w="1260" w:type="dxa"/>
            <w:vMerge w:val="continue"/>
            <w:vAlign w:val="top"/>
          </w:tcPr>
          <w:p>
            <w:pPr>
              <w:keepNext w:val="0"/>
              <w:keepLines w:val="0"/>
              <w:widowControl/>
              <w:suppressLineNumbers w:val="0"/>
              <w:jc w:val="both"/>
              <w:textAlignment w:val="center"/>
              <w:rPr>
                <w:rFonts w:hint="eastAsia" w:ascii="宋体" w:hAnsi="宋体" w:eastAsia="宋体" w:cs="宋体"/>
                <w:i w:val="0"/>
                <w:snapToGrid w:val="0"/>
                <w:kern w:val="0"/>
                <w:sz w:val="28"/>
                <w:szCs w:val="28"/>
                <w:u w:val="none"/>
                <w:lang w:val="en-US" w:eastAsia="zh-CN" w:bidi="ar"/>
              </w:rPr>
            </w:pPr>
          </w:p>
        </w:tc>
        <w:tc>
          <w:tcPr>
            <w:tcW w:w="625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食用菌产业化发展现状及应对举措</w:t>
            </w:r>
          </w:p>
        </w:tc>
        <w:tc>
          <w:tcPr>
            <w:tcW w:w="626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上海市农业科学院副院长、研究员、国家食用菌产业技术体系首席科学家  谭琦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3784" w:type="dxa"/>
            <w:gridSpan w:val="3"/>
            <w:shd w:val="clear" w:color="auto" w:fill="auto"/>
            <w:vAlign w:val="top"/>
          </w:tcPr>
          <w:p>
            <w:pPr>
              <w:keepNext w:val="0"/>
              <w:keepLines w:val="0"/>
              <w:widowControl/>
              <w:suppressLineNumbers w:val="0"/>
              <w:jc w:val="center"/>
              <w:textAlignment w:val="center"/>
              <w:rPr>
                <w:rFonts w:hint="eastAsia" w:asciiTheme="minorEastAsia" w:hAnsiTheme="minorEastAsia" w:eastAsiaTheme="minorEastAsia" w:cstheme="minorEastAsia"/>
                <w:i w:val="0"/>
                <w:snapToGrid w:val="0"/>
                <w:kern w:val="0"/>
                <w:sz w:val="28"/>
                <w:szCs w:val="28"/>
                <w:u w:val="none"/>
                <w:lang w:val="en-US" w:eastAsia="zh-CN" w:bidi="ar"/>
              </w:rPr>
            </w:pPr>
            <w:r>
              <w:rPr>
                <w:rFonts w:hint="eastAsia" w:asciiTheme="minorEastAsia" w:hAnsiTheme="minorEastAsia" w:eastAsiaTheme="minorEastAsia" w:cstheme="minorEastAsia"/>
                <w:b/>
                <w:bCs/>
                <w:i w:val="0"/>
                <w:snapToGrid w:val="0"/>
                <w:kern w:val="0"/>
                <w:sz w:val="28"/>
                <w:szCs w:val="28"/>
                <w:u w:val="none"/>
                <w:lang w:val="en-US" w:eastAsia="zh-CN" w:bidi="ar"/>
              </w:rPr>
              <w:t>午  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260" w:type="dxa"/>
            <w:vMerge w:val="restart"/>
            <w:vAlign w:val="top"/>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lang w:val="en-US" w:eastAsia="zh-CN" w:bidi="ar"/>
              </w:rPr>
              <w:t>14:00-</w:t>
            </w:r>
          </w:p>
          <w:p>
            <w:pPr>
              <w:keepNext w:val="0"/>
              <w:keepLines w:val="0"/>
              <w:widowControl/>
              <w:suppressLineNumbers w:val="0"/>
              <w:jc w:val="center"/>
              <w:textAlignment w:val="center"/>
              <w:rPr>
                <w:rFonts w:hint="default" w:ascii="宋体" w:hAnsi="宋体" w:eastAsia="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lang w:val="en-US" w:eastAsia="zh-CN" w:bidi="ar"/>
              </w:rPr>
              <w:t>17:30</w:t>
            </w:r>
          </w:p>
        </w:tc>
        <w:tc>
          <w:tcPr>
            <w:tcW w:w="625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热带名优水果引种试种概述</w:t>
            </w:r>
          </w:p>
        </w:tc>
        <w:tc>
          <w:tcPr>
            <w:tcW w:w="626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海南南繁产业集团党委书记、董事长  李智全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260" w:type="dxa"/>
            <w:vMerge w:val="continue"/>
            <w:vAlign w:val="top"/>
          </w:tcPr>
          <w:p>
            <w:pPr>
              <w:keepNext w:val="0"/>
              <w:keepLines w:val="0"/>
              <w:widowControl/>
              <w:suppressLineNumbers w:val="0"/>
              <w:jc w:val="both"/>
              <w:textAlignment w:val="center"/>
              <w:rPr>
                <w:rFonts w:hint="eastAsia" w:ascii="宋体" w:hAnsi="宋体" w:eastAsia="宋体" w:cs="宋体"/>
                <w:i w:val="0"/>
                <w:snapToGrid w:val="0"/>
                <w:kern w:val="0"/>
                <w:sz w:val="28"/>
                <w:szCs w:val="28"/>
                <w:u w:val="none"/>
                <w:lang w:val="en-US" w:eastAsia="zh-CN" w:bidi="ar"/>
              </w:rPr>
            </w:pPr>
          </w:p>
        </w:tc>
        <w:tc>
          <w:tcPr>
            <w:tcW w:w="625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香蕉种质资源创新利用</w:t>
            </w:r>
          </w:p>
        </w:tc>
        <w:tc>
          <w:tcPr>
            <w:tcW w:w="626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广东省农业科学院副院长、研究员  易干军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260" w:type="dxa"/>
            <w:vMerge w:val="continue"/>
            <w:vAlign w:val="top"/>
          </w:tcPr>
          <w:p>
            <w:pPr>
              <w:keepNext w:val="0"/>
              <w:keepLines w:val="0"/>
              <w:widowControl/>
              <w:suppressLineNumbers w:val="0"/>
              <w:jc w:val="both"/>
              <w:textAlignment w:val="center"/>
              <w:rPr>
                <w:rFonts w:hint="eastAsia" w:ascii="宋体" w:hAnsi="宋体" w:eastAsia="宋体" w:cs="宋体"/>
                <w:i w:val="0"/>
                <w:snapToGrid w:val="0"/>
                <w:kern w:val="0"/>
                <w:sz w:val="28"/>
                <w:szCs w:val="28"/>
                <w:u w:val="none"/>
                <w:lang w:val="en-US" w:eastAsia="zh-CN" w:bidi="ar"/>
              </w:rPr>
            </w:pPr>
          </w:p>
        </w:tc>
        <w:tc>
          <w:tcPr>
            <w:tcW w:w="625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柑橘细胞工程高效育种技术创新与品种培育</w:t>
            </w:r>
          </w:p>
        </w:tc>
        <w:tc>
          <w:tcPr>
            <w:tcW w:w="626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华中农业大学教授   郭文武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260" w:type="dxa"/>
            <w:vMerge w:val="continue"/>
            <w:vAlign w:val="top"/>
          </w:tcPr>
          <w:p>
            <w:pPr>
              <w:keepNext w:val="0"/>
              <w:keepLines w:val="0"/>
              <w:widowControl/>
              <w:suppressLineNumbers w:val="0"/>
              <w:jc w:val="both"/>
              <w:textAlignment w:val="center"/>
              <w:rPr>
                <w:rFonts w:hint="default" w:ascii="宋体" w:hAnsi="宋体" w:eastAsia="宋体" w:cs="宋体"/>
                <w:i w:val="0"/>
                <w:snapToGrid w:val="0"/>
                <w:kern w:val="0"/>
                <w:sz w:val="28"/>
                <w:szCs w:val="28"/>
                <w:u w:val="none"/>
                <w:lang w:val="en-US" w:eastAsia="zh-CN" w:bidi="ar"/>
              </w:rPr>
            </w:pPr>
          </w:p>
        </w:tc>
        <w:tc>
          <w:tcPr>
            <w:tcW w:w="625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荔枝种质资源创新利用</w:t>
            </w:r>
          </w:p>
        </w:tc>
        <w:tc>
          <w:tcPr>
            <w:tcW w:w="626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华南农业大学教授  胡桂兵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exact"/>
        </w:trPr>
        <w:tc>
          <w:tcPr>
            <w:tcW w:w="1260" w:type="dxa"/>
            <w:vMerge w:val="continue"/>
            <w:vAlign w:val="top"/>
          </w:tcPr>
          <w:p>
            <w:pPr>
              <w:keepNext w:val="0"/>
              <w:keepLines w:val="0"/>
              <w:widowControl/>
              <w:suppressLineNumbers w:val="0"/>
              <w:jc w:val="both"/>
              <w:textAlignment w:val="center"/>
              <w:rPr>
                <w:rFonts w:hint="eastAsia" w:ascii="宋体" w:hAnsi="宋体" w:eastAsia="宋体" w:cs="宋体"/>
                <w:i w:val="0"/>
                <w:snapToGrid w:val="0"/>
                <w:kern w:val="0"/>
                <w:sz w:val="28"/>
                <w:szCs w:val="28"/>
                <w:u w:val="none"/>
                <w:lang w:val="en-US" w:eastAsia="zh-CN" w:bidi="ar"/>
              </w:rPr>
            </w:pPr>
          </w:p>
        </w:tc>
        <w:tc>
          <w:tcPr>
            <w:tcW w:w="625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芒果种质资源的收集保存、评价和创新利用</w:t>
            </w:r>
          </w:p>
        </w:tc>
        <w:tc>
          <w:tcPr>
            <w:tcW w:w="626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宋体" w:hAnsi="宋体" w:cs="宋体"/>
                <w:i w:val="0"/>
                <w:snapToGrid w:val="0"/>
                <w:kern w:val="0"/>
                <w:sz w:val="28"/>
                <w:szCs w:val="28"/>
                <w:highlight w:val="none"/>
                <w:u w:val="none"/>
                <w:lang w:val="en-US" w:eastAsia="zh-CN" w:bidi="ar"/>
              </w:rPr>
            </w:pPr>
            <w:r>
              <w:rPr>
                <w:rFonts w:hint="default" w:ascii="宋体" w:hAnsi="宋体" w:cs="宋体"/>
                <w:i w:val="0"/>
                <w:snapToGrid w:val="0"/>
                <w:kern w:val="0"/>
                <w:sz w:val="28"/>
                <w:szCs w:val="28"/>
                <w:highlight w:val="none"/>
                <w:u w:val="none"/>
                <w:lang w:val="en-US" w:eastAsia="zh-CN" w:bidi="ar"/>
              </w:rPr>
              <w:t>中国热带农业科学院热带作物品资资源研究所研究员  高爱平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260" w:type="dxa"/>
            <w:vMerge w:val="continue"/>
            <w:vAlign w:val="top"/>
          </w:tcPr>
          <w:p>
            <w:pPr>
              <w:keepNext w:val="0"/>
              <w:keepLines w:val="0"/>
              <w:widowControl/>
              <w:suppressLineNumbers w:val="0"/>
              <w:jc w:val="both"/>
              <w:textAlignment w:val="center"/>
              <w:rPr>
                <w:rFonts w:hint="eastAsia" w:ascii="宋体" w:hAnsi="宋体" w:eastAsia="宋体" w:cs="宋体"/>
                <w:i w:val="0"/>
                <w:snapToGrid w:val="0"/>
                <w:kern w:val="0"/>
                <w:sz w:val="28"/>
                <w:szCs w:val="28"/>
                <w:u w:val="none"/>
                <w:lang w:val="en-US" w:eastAsia="zh-CN" w:bidi="ar"/>
              </w:rPr>
            </w:pPr>
          </w:p>
        </w:tc>
        <w:tc>
          <w:tcPr>
            <w:tcW w:w="625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赞助单位发言</w:t>
            </w:r>
          </w:p>
        </w:tc>
        <w:tc>
          <w:tcPr>
            <w:tcW w:w="626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exact"/>
        </w:trPr>
        <w:tc>
          <w:tcPr>
            <w:tcW w:w="1260" w:type="dxa"/>
            <w:vMerge w:val="continue"/>
            <w:vAlign w:val="top"/>
          </w:tcPr>
          <w:p>
            <w:pPr>
              <w:keepNext w:val="0"/>
              <w:keepLines w:val="0"/>
              <w:widowControl/>
              <w:suppressLineNumbers w:val="0"/>
              <w:jc w:val="both"/>
              <w:textAlignment w:val="center"/>
              <w:rPr>
                <w:rFonts w:hint="eastAsia" w:ascii="宋体" w:hAnsi="宋体" w:eastAsia="宋体" w:cs="宋体"/>
                <w:i w:val="0"/>
                <w:snapToGrid w:val="0"/>
                <w:kern w:val="0"/>
                <w:sz w:val="28"/>
                <w:szCs w:val="28"/>
                <w:u w:val="none"/>
                <w:lang w:val="en-US" w:eastAsia="zh-CN" w:bidi="ar"/>
              </w:rPr>
            </w:pPr>
          </w:p>
        </w:tc>
        <w:tc>
          <w:tcPr>
            <w:tcW w:w="625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重要热带花卉种质创新与新品种培育</w:t>
            </w:r>
          </w:p>
        </w:tc>
        <w:tc>
          <w:tcPr>
            <w:tcW w:w="626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中国热带农业科学院海口实验站站长、研究员   尹俊梅</w:t>
            </w:r>
          </w:p>
        </w:tc>
      </w:tr>
    </w:tbl>
    <w:p>
      <w:pPr>
        <w:rPr>
          <w:rFonts w:hint="eastAsia"/>
          <w:lang w:val="en-US" w:eastAsia="zh-CN"/>
        </w:rPr>
      </w:pPr>
    </w:p>
    <w:p>
      <w:pPr>
        <w:pStyle w:val="7"/>
        <w:keepNext w:val="0"/>
        <w:keepLines w:val="0"/>
        <w:pageBreakBefore w:val="0"/>
        <w:widowControl w:val="0"/>
        <w:kinsoku/>
        <w:wordWrap/>
        <w:overflowPunct/>
        <w:topLinePunct w:val="0"/>
        <w:autoSpaceDE/>
        <w:autoSpaceDN/>
        <w:bidi w:val="0"/>
        <w:adjustRightInd/>
        <w:snapToGrid/>
        <w:spacing w:after="0" w:line="20" w:lineRule="exact"/>
        <w:ind w:left="0" w:leftChars="0" w:firstLine="0" w:firstLineChars="0"/>
        <w:textAlignment w:val="auto"/>
        <w:rPr>
          <w:rFonts w:hint="eastAsia"/>
          <w:lang w:val="en-US" w:eastAsia="zh-CN"/>
        </w:rPr>
      </w:pPr>
    </w:p>
    <w:p>
      <w:pPr>
        <w:pStyle w:val="3"/>
        <w:numPr>
          <w:ilvl w:val="0"/>
          <w:numId w:val="0"/>
        </w:numPr>
        <w:ind w:leftChars="0" w:firstLine="643" w:firstLineChars="200"/>
        <w:rPr>
          <w:rFonts w:hint="eastAsia" w:ascii="仿宋_GB2312" w:hAnsi="黑体" w:eastAsia="仿宋_GB2312" w:cs="仿宋"/>
          <w:b/>
          <w:bCs/>
          <w:kern w:val="2"/>
          <w:sz w:val="32"/>
          <w:szCs w:val="32"/>
          <w:lang w:val="en-US" w:eastAsia="zh-CN" w:bidi="ar-SA"/>
        </w:rPr>
      </w:pPr>
      <w:r>
        <w:rPr>
          <w:rFonts w:hint="eastAsia" w:ascii="仿宋_GB2312" w:hAnsi="黑体" w:eastAsia="仿宋_GB2312" w:cs="仿宋"/>
          <w:b/>
          <w:bCs/>
          <w:kern w:val="2"/>
          <w:sz w:val="32"/>
          <w:szCs w:val="32"/>
          <w:lang w:val="en-US" w:eastAsia="zh-CN" w:bidi="ar-SA"/>
        </w:rPr>
        <w:t>（九）种业园区和基地发展论坛</w:t>
      </w:r>
    </w:p>
    <w:p>
      <w:pPr>
        <w:pStyle w:val="3"/>
        <w:numPr>
          <w:ilvl w:val="0"/>
          <w:numId w:val="0"/>
        </w:numPr>
        <w:ind w:firstLine="640" w:firstLineChars="200"/>
        <w:jc w:val="both"/>
        <w:rPr>
          <w:rFonts w:hint="default" w:ascii="仿宋_GB2312" w:hAnsi="仿宋_GB2312" w:eastAsia="仿宋_GB2312" w:cs="仿宋_GB2312"/>
          <w:i w:val="0"/>
          <w:snapToGrid w:val="0"/>
          <w:kern w:val="0"/>
          <w:sz w:val="32"/>
          <w:szCs w:val="32"/>
          <w:u w:val="none"/>
          <w:lang w:val="en-US" w:eastAsia="zh-CN" w:bidi="ar"/>
        </w:rPr>
      </w:pPr>
      <w:r>
        <w:rPr>
          <w:rFonts w:hint="eastAsia" w:ascii="仿宋_GB2312" w:hAnsi="仿宋_GB2312" w:eastAsia="仿宋_GB2312" w:cs="仿宋_GB2312"/>
          <w:i w:val="0"/>
          <w:snapToGrid w:val="0"/>
          <w:kern w:val="0"/>
          <w:sz w:val="32"/>
          <w:szCs w:val="32"/>
          <w:u w:val="none"/>
          <w:lang w:val="en-US" w:eastAsia="zh-CN" w:bidi="ar"/>
        </w:rPr>
        <w:t>时间：3月21日全天           地点：会议中心三楼B3+B6厅</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410"/>
        <w:gridCol w:w="5940"/>
        <w:gridCol w:w="6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7" w:hRule="exact"/>
        </w:trPr>
        <w:tc>
          <w:tcPr>
            <w:tcW w:w="14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snapToGrid w:val="0"/>
                <w:kern w:val="0"/>
                <w:sz w:val="28"/>
                <w:szCs w:val="28"/>
                <w:highlight w:val="none"/>
                <w:u w:val="none"/>
                <w:lang w:val="en-US" w:eastAsia="zh-CN" w:bidi="ar"/>
              </w:rPr>
            </w:pPr>
            <w:r>
              <w:rPr>
                <w:rFonts w:hint="eastAsia" w:ascii="宋体" w:hAnsi="宋体" w:eastAsia="宋体" w:cs="宋体"/>
                <w:b/>
                <w:bCs/>
                <w:i w:val="0"/>
                <w:snapToGrid w:val="0"/>
                <w:kern w:val="0"/>
                <w:sz w:val="28"/>
                <w:szCs w:val="28"/>
                <w:highlight w:val="none"/>
                <w:u w:val="none"/>
                <w:lang w:val="en-US" w:eastAsia="zh-CN" w:bidi="ar"/>
              </w:rPr>
              <w:t>时间</w:t>
            </w:r>
          </w:p>
        </w:tc>
        <w:tc>
          <w:tcPr>
            <w:tcW w:w="594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snapToGrid w:val="0"/>
                <w:kern w:val="0"/>
                <w:sz w:val="28"/>
                <w:szCs w:val="28"/>
                <w:highlight w:val="none"/>
                <w:u w:val="none"/>
                <w:lang w:val="en-US" w:eastAsia="zh-CN" w:bidi="ar"/>
              </w:rPr>
            </w:pPr>
            <w:r>
              <w:rPr>
                <w:rFonts w:hint="eastAsia" w:ascii="宋体" w:hAnsi="宋体" w:eastAsia="宋体" w:cs="宋体"/>
                <w:b/>
                <w:bCs/>
                <w:i w:val="0"/>
                <w:snapToGrid w:val="0"/>
                <w:kern w:val="0"/>
                <w:sz w:val="28"/>
                <w:szCs w:val="28"/>
                <w:highlight w:val="none"/>
                <w:u w:val="none"/>
                <w:lang w:val="en-US" w:eastAsia="zh-CN" w:bidi="ar"/>
              </w:rPr>
              <w:t>内容</w:t>
            </w:r>
          </w:p>
        </w:tc>
        <w:tc>
          <w:tcPr>
            <w:tcW w:w="655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snapToGrid w:val="0"/>
                <w:kern w:val="0"/>
                <w:sz w:val="28"/>
                <w:szCs w:val="28"/>
                <w:highlight w:val="none"/>
                <w:u w:val="none"/>
                <w:lang w:val="en-US" w:eastAsia="zh-CN" w:bidi="ar"/>
              </w:rPr>
            </w:pPr>
            <w:r>
              <w:rPr>
                <w:rFonts w:hint="eastAsia" w:ascii="宋体" w:hAnsi="宋体" w:eastAsia="宋体" w:cs="宋体"/>
                <w:b/>
                <w:bCs/>
                <w:i w:val="0"/>
                <w:snapToGrid w:val="0"/>
                <w:kern w:val="0"/>
                <w:sz w:val="28"/>
                <w:szCs w:val="28"/>
                <w:u w:val="none"/>
                <w:shd w:val="clear" w:color="auto" w:fill="auto"/>
                <w:lang w:val="en-US" w:eastAsia="zh-CN" w:bidi="ar"/>
              </w:rPr>
              <w:t>单位</w:t>
            </w:r>
            <w:r>
              <w:rPr>
                <w:rFonts w:hint="eastAsia" w:ascii="宋体" w:hAnsi="宋体" w:cs="宋体"/>
                <w:b/>
                <w:bCs/>
                <w:i w:val="0"/>
                <w:snapToGrid w:val="0"/>
                <w:kern w:val="0"/>
                <w:sz w:val="28"/>
                <w:szCs w:val="28"/>
                <w:u w:val="none"/>
                <w:shd w:val="clear" w:color="auto" w:fill="auto"/>
                <w:lang w:val="en-US" w:eastAsia="zh-CN" w:bidi="ar"/>
              </w:rPr>
              <w:t>/</w:t>
            </w:r>
            <w:r>
              <w:rPr>
                <w:rFonts w:hint="eastAsia" w:ascii="宋体" w:hAnsi="宋体" w:eastAsia="宋体" w:cs="宋体"/>
                <w:b/>
                <w:bCs/>
                <w:i w:val="0"/>
                <w:snapToGrid w:val="0"/>
                <w:kern w:val="0"/>
                <w:sz w:val="28"/>
                <w:szCs w:val="28"/>
                <w:u w:val="none"/>
                <w:shd w:val="clear" w:color="auto" w:fill="auto"/>
                <w:lang w:val="en-US" w:eastAsia="zh-CN" w:bidi="ar"/>
              </w:rPr>
              <w:t>报告人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exact"/>
        </w:trPr>
        <w:tc>
          <w:tcPr>
            <w:tcW w:w="1410"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highlight w:val="none"/>
                <w:u w:val="none"/>
                <w:shd w:val="clear" w:color="auto" w:fill="auto"/>
                <w:lang w:val="en-US" w:eastAsia="zh-CN" w:bidi="ar"/>
              </w:rPr>
            </w:pPr>
            <w:r>
              <w:rPr>
                <w:rFonts w:hint="eastAsia" w:ascii="宋体" w:hAnsi="宋体" w:eastAsia="宋体" w:cs="宋体"/>
                <w:i w:val="0"/>
                <w:snapToGrid w:val="0"/>
                <w:kern w:val="0"/>
                <w:sz w:val="28"/>
                <w:szCs w:val="28"/>
                <w:highlight w:val="none"/>
                <w:u w:val="none"/>
                <w:shd w:val="clear" w:color="auto" w:fill="auto"/>
                <w:lang w:val="en-US" w:eastAsia="zh-CN" w:bidi="ar"/>
              </w:rPr>
              <w:t>9:00-</w:t>
            </w:r>
          </w:p>
          <w:p>
            <w:pPr>
              <w:keepNext w:val="0"/>
              <w:keepLines w:val="0"/>
              <w:widowControl/>
              <w:suppressLineNumbers w:val="0"/>
              <w:jc w:val="center"/>
              <w:textAlignment w:val="center"/>
              <w:rPr>
                <w:rFonts w:hint="eastAsia" w:ascii="宋体" w:hAnsi="宋体" w:eastAsia="宋体" w:cs="宋体"/>
                <w:i w:val="0"/>
                <w:snapToGrid w:val="0"/>
                <w:kern w:val="0"/>
                <w:sz w:val="28"/>
                <w:szCs w:val="28"/>
                <w:highlight w:val="none"/>
                <w:u w:val="none"/>
                <w:lang w:val="en-US" w:eastAsia="zh-CN" w:bidi="ar"/>
              </w:rPr>
            </w:pPr>
            <w:r>
              <w:rPr>
                <w:rFonts w:hint="eastAsia" w:ascii="宋体" w:hAnsi="宋体" w:eastAsia="宋体" w:cs="宋体"/>
                <w:i w:val="0"/>
                <w:snapToGrid w:val="0"/>
                <w:kern w:val="0"/>
                <w:sz w:val="28"/>
                <w:szCs w:val="28"/>
                <w:highlight w:val="none"/>
                <w:u w:val="none"/>
                <w:shd w:val="clear" w:color="auto" w:fill="auto"/>
                <w:lang w:val="en-US" w:eastAsia="zh-CN" w:bidi="ar"/>
              </w:rPr>
              <w:t>17:</w:t>
            </w:r>
            <w:r>
              <w:rPr>
                <w:rFonts w:hint="eastAsia" w:ascii="宋体" w:hAnsi="宋体" w:cs="宋体"/>
                <w:i w:val="0"/>
                <w:snapToGrid w:val="0"/>
                <w:kern w:val="0"/>
                <w:sz w:val="28"/>
                <w:szCs w:val="28"/>
                <w:highlight w:val="none"/>
                <w:u w:val="none"/>
                <w:shd w:val="clear" w:color="auto" w:fill="auto"/>
                <w:lang w:val="en-US" w:eastAsia="zh-CN" w:bidi="ar"/>
              </w:rPr>
              <w:t>3</w:t>
            </w:r>
            <w:r>
              <w:rPr>
                <w:rFonts w:hint="eastAsia" w:ascii="宋体" w:hAnsi="宋体" w:eastAsia="宋体" w:cs="宋体"/>
                <w:i w:val="0"/>
                <w:snapToGrid w:val="0"/>
                <w:kern w:val="0"/>
                <w:sz w:val="28"/>
                <w:szCs w:val="28"/>
                <w:highlight w:val="none"/>
                <w:u w:val="none"/>
                <w:shd w:val="clear" w:color="auto" w:fill="auto"/>
                <w:lang w:val="en-US" w:eastAsia="zh-CN" w:bidi="ar"/>
              </w:rPr>
              <w:t>0</w:t>
            </w:r>
          </w:p>
        </w:tc>
        <w:tc>
          <w:tcPr>
            <w:tcW w:w="594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解读种业财政支持政策</w:t>
            </w:r>
          </w:p>
        </w:tc>
        <w:tc>
          <w:tcPr>
            <w:tcW w:w="655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85" w:hRule="exact"/>
        </w:trPr>
        <w:tc>
          <w:tcPr>
            <w:tcW w:w="1410" w:type="dxa"/>
            <w:vMerge w:val="continue"/>
            <w:shd w:val="clear" w:color="auto" w:fill="auto"/>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highlight w:val="none"/>
                <w:u w:val="none"/>
                <w:lang w:val="en-US" w:eastAsia="zh-CN" w:bidi="ar"/>
              </w:rPr>
            </w:pPr>
          </w:p>
        </w:tc>
        <w:tc>
          <w:tcPr>
            <w:tcW w:w="5940" w:type="dxa"/>
            <w:shd w:val="clear" w:color="auto" w:fill="auto"/>
            <w:vAlign w:val="center"/>
          </w:tcPr>
          <w:p>
            <w:pPr>
              <w:keepNext w:val="0"/>
              <w:keepLines w:val="0"/>
              <w:widowControl/>
              <w:suppressLineNumbers w:val="0"/>
              <w:jc w:val="left"/>
              <w:textAlignment w:val="center"/>
              <w:rPr>
                <w:rFonts w:hint="default" w:ascii="宋体" w:hAnsi="宋体" w:eastAsia="宋体" w:cs="宋体"/>
                <w:b/>
                <w:bCs/>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现代种业园区及制种基地信息发布</w:t>
            </w:r>
          </w:p>
        </w:tc>
        <w:tc>
          <w:tcPr>
            <w:tcW w:w="655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现代种业园区及制种基地农业农村局</w:t>
            </w:r>
          </w:p>
        </w:tc>
      </w:tr>
    </w:tbl>
    <w:p>
      <w:pPr>
        <w:pStyle w:val="3"/>
        <w:numPr>
          <w:ilvl w:val="0"/>
          <w:numId w:val="0"/>
        </w:numPr>
        <w:rPr>
          <w:rFonts w:hint="eastAsia" w:ascii="仿宋_GB2312" w:hAnsi="黑体" w:eastAsia="仿宋_GB2312" w:cs="仿宋"/>
          <w:b/>
          <w:bCs/>
          <w:kern w:val="2"/>
          <w:sz w:val="32"/>
          <w:szCs w:val="32"/>
          <w:lang w:val="en-US" w:eastAsia="zh-CN" w:bidi="ar-SA"/>
        </w:rPr>
      </w:pPr>
    </w:p>
    <w:p>
      <w:pPr>
        <w:pStyle w:val="3"/>
        <w:numPr>
          <w:ilvl w:val="0"/>
          <w:numId w:val="0"/>
        </w:numPr>
        <w:ind w:leftChars="0" w:firstLine="643" w:firstLineChars="200"/>
        <w:rPr>
          <w:rFonts w:hint="eastAsia" w:ascii="仿宋_GB2312" w:hAnsi="黑体" w:eastAsia="仿宋_GB2312" w:cs="仿宋"/>
          <w:b/>
          <w:bCs/>
          <w:kern w:val="2"/>
          <w:sz w:val="32"/>
          <w:szCs w:val="32"/>
          <w:lang w:val="en-US" w:eastAsia="zh-CN" w:bidi="ar-SA"/>
        </w:rPr>
      </w:pPr>
    </w:p>
    <w:p>
      <w:pPr>
        <w:pStyle w:val="3"/>
        <w:numPr>
          <w:ilvl w:val="0"/>
          <w:numId w:val="0"/>
        </w:numPr>
        <w:ind w:leftChars="0" w:firstLine="643" w:firstLineChars="200"/>
        <w:rPr>
          <w:rFonts w:hint="eastAsia" w:ascii="仿宋_GB2312" w:hAnsi="黑体" w:eastAsia="仿宋_GB2312" w:cs="仿宋"/>
          <w:b/>
          <w:bCs/>
          <w:kern w:val="2"/>
          <w:sz w:val="32"/>
          <w:szCs w:val="32"/>
          <w:lang w:val="en-US" w:eastAsia="zh-CN" w:bidi="ar-SA"/>
        </w:rPr>
      </w:pPr>
      <w:r>
        <w:rPr>
          <w:rFonts w:hint="eastAsia" w:ascii="仿宋_GB2312" w:hAnsi="黑体" w:eastAsia="仿宋_GB2312" w:cs="仿宋"/>
          <w:b/>
          <w:bCs/>
          <w:kern w:val="2"/>
          <w:sz w:val="32"/>
          <w:szCs w:val="32"/>
          <w:lang w:val="en-US" w:eastAsia="zh-CN" w:bidi="ar-SA"/>
        </w:rPr>
        <w:t>（十）海南自由贸易港种业发展（国际合作）论坛</w:t>
      </w:r>
    </w:p>
    <w:p>
      <w:pPr>
        <w:pStyle w:val="3"/>
        <w:numPr>
          <w:ilvl w:val="0"/>
          <w:numId w:val="0"/>
        </w:numPr>
        <w:ind w:firstLine="640" w:firstLineChars="200"/>
        <w:jc w:val="both"/>
        <w:rPr>
          <w:rFonts w:hint="eastAsia" w:ascii="仿宋_GB2312" w:hAnsi="仿宋_GB2312" w:eastAsia="仿宋_GB2312" w:cs="仿宋_GB2312"/>
          <w:i w:val="0"/>
          <w:snapToGrid w:val="0"/>
          <w:kern w:val="0"/>
          <w:sz w:val="32"/>
          <w:szCs w:val="32"/>
          <w:u w:val="none"/>
          <w:lang w:val="en-US" w:eastAsia="zh-CN" w:bidi="ar"/>
        </w:rPr>
      </w:pPr>
      <w:r>
        <w:rPr>
          <w:rFonts w:hint="eastAsia" w:ascii="仿宋_GB2312" w:hAnsi="仿宋_GB2312" w:eastAsia="仿宋_GB2312" w:cs="仿宋_GB2312"/>
          <w:i w:val="0"/>
          <w:snapToGrid w:val="0"/>
          <w:kern w:val="0"/>
          <w:sz w:val="32"/>
          <w:szCs w:val="32"/>
          <w:u w:val="none"/>
          <w:lang w:val="en-US" w:eastAsia="zh-CN" w:bidi="ar"/>
        </w:rPr>
        <w:t>时间：3月21日全天             地点： 会议中心三楼D厅</w:t>
      </w:r>
    </w:p>
    <w:p>
      <w:pPr>
        <w:rPr>
          <w:rFonts w:hint="eastAsia"/>
          <w:lang w:val="en-US" w:eastAsia="zh-CN"/>
        </w:rPr>
      </w:pPr>
    </w:p>
    <w:tbl>
      <w:tblPr>
        <w:tblStyle w:val="9"/>
        <w:tblpPr w:leftFromText="181" w:rightFromText="181" w:vertAnchor="text" w:horzAnchor="page" w:tblpX="1712"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290"/>
        <w:gridCol w:w="6240"/>
        <w:gridCol w:w="6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2" w:hRule="exact"/>
        </w:trPr>
        <w:tc>
          <w:tcPr>
            <w:tcW w:w="129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snapToGrid w:val="0"/>
                <w:kern w:val="0"/>
                <w:sz w:val="28"/>
                <w:szCs w:val="28"/>
                <w:u w:val="none"/>
                <w:lang w:val="en-US" w:eastAsia="zh-CN" w:bidi="ar"/>
              </w:rPr>
            </w:pPr>
            <w:r>
              <w:rPr>
                <w:rFonts w:hint="eastAsia" w:ascii="宋体" w:hAnsi="宋体" w:eastAsia="宋体" w:cs="宋体"/>
                <w:b/>
                <w:bCs/>
                <w:i w:val="0"/>
                <w:snapToGrid w:val="0"/>
                <w:kern w:val="0"/>
                <w:sz w:val="28"/>
                <w:szCs w:val="28"/>
                <w:u w:val="none"/>
                <w:lang w:val="en-US" w:eastAsia="zh-CN" w:bidi="ar"/>
              </w:rPr>
              <w:br w:type="page"/>
            </w:r>
            <w:r>
              <w:rPr>
                <w:rFonts w:hint="eastAsia" w:ascii="宋体" w:hAnsi="宋体" w:eastAsia="宋体" w:cs="宋体"/>
                <w:b/>
                <w:bCs/>
                <w:i w:val="0"/>
                <w:snapToGrid w:val="0"/>
                <w:kern w:val="0"/>
                <w:sz w:val="28"/>
                <w:szCs w:val="28"/>
                <w:u w:val="none"/>
                <w:lang w:val="en-US" w:eastAsia="zh-CN" w:bidi="ar"/>
              </w:rPr>
              <w:t>时间</w:t>
            </w:r>
          </w:p>
        </w:tc>
        <w:tc>
          <w:tcPr>
            <w:tcW w:w="624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snapToGrid w:val="0"/>
                <w:kern w:val="0"/>
                <w:sz w:val="28"/>
                <w:szCs w:val="28"/>
                <w:u w:val="none"/>
                <w:lang w:val="en-US" w:eastAsia="zh-CN" w:bidi="ar"/>
              </w:rPr>
            </w:pPr>
            <w:r>
              <w:rPr>
                <w:rFonts w:hint="eastAsia" w:ascii="宋体" w:hAnsi="宋体" w:eastAsia="宋体" w:cs="宋体"/>
                <w:b/>
                <w:bCs/>
                <w:i w:val="0"/>
                <w:snapToGrid w:val="0"/>
                <w:kern w:val="0"/>
                <w:sz w:val="28"/>
                <w:szCs w:val="28"/>
                <w:u w:val="none"/>
                <w:lang w:val="en-US" w:eastAsia="zh-CN" w:bidi="ar"/>
              </w:rPr>
              <w:t>内容</w:t>
            </w:r>
          </w:p>
        </w:tc>
        <w:tc>
          <w:tcPr>
            <w:tcW w:w="62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snapToGrid w:val="0"/>
                <w:kern w:val="0"/>
                <w:sz w:val="28"/>
                <w:szCs w:val="28"/>
                <w:u w:val="none"/>
                <w:lang w:val="en-US" w:eastAsia="zh-CN" w:bidi="ar"/>
              </w:rPr>
            </w:pPr>
            <w:r>
              <w:rPr>
                <w:rFonts w:hint="eastAsia" w:ascii="宋体" w:hAnsi="宋体" w:eastAsia="宋体" w:cs="宋体"/>
                <w:b/>
                <w:bCs/>
                <w:i w:val="0"/>
                <w:snapToGrid w:val="0"/>
                <w:kern w:val="0"/>
                <w:sz w:val="28"/>
                <w:szCs w:val="28"/>
                <w:u w:val="none"/>
                <w:shd w:val="clear" w:color="auto" w:fill="auto"/>
                <w:lang w:val="en-US" w:eastAsia="zh-CN" w:bidi="ar"/>
              </w:rPr>
              <w:t>单位</w:t>
            </w:r>
            <w:r>
              <w:rPr>
                <w:rFonts w:hint="eastAsia" w:ascii="宋体" w:hAnsi="宋体" w:cs="宋体"/>
                <w:b/>
                <w:bCs/>
                <w:i w:val="0"/>
                <w:snapToGrid w:val="0"/>
                <w:kern w:val="0"/>
                <w:sz w:val="28"/>
                <w:szCs w:val="28"/>
                <w:u w:val="none"/>
                <w:shd w:val="clear" w:color="auto" w:fill="auto"/>
                <w:lang w:val="en-US" w:eastAsia="zh-CN" w:bidi="ar"/>
              </w:rPr>
              <w:t>/</w:t>
            </w:r>
            <w:r>
              <w:rPr>
                <w:rFonts w:hint="eastAsia" w:ascii="宋体" w:hAnsi="宋体" w:eastAsia="宋体" w:cs="宋体"/>
                <w:b/>
                <w:bCs/>
                <w:i w:val="0"/>
                <w:snapToGrid w:val="0"/>
                <w:kern w:val="0"/>
                <w:sz w:val="28"/>
                <w:szCs w:val="28"/>
                <w:u w:val="none"/>
                <w:shd w:val="clear" w:color="auto" w:fill="auto"/>
                <w:lang w:val="en-US" w:eastAsia="zh-CN" w:bidi="ar"/>
              </w:rPr>
              <w:t>报告人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3" w:hRule="exact"/>
        </w:trPr>
        <w:tc>
          <w:tcPr>
            <w:tcW w:w="1290"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snapToGrid w:val="0"/>
                <w:kern w:val="0"/>
                <w:sz w:val="28"/>
                <w:szCs w:val="28"/>
                <w:u w:val="none"/>
                <w:shd w:val="clear" w:color="auto" w:fill="auto"/>
                <w:lang w:val="en-US" w:eastAsia="zh-CN" w:bidi="ar"/>
              </w:rPr>
            </w:pPr>
            <w:r>
              <w:rPr>
                <w:rFonts w:hint="eastAsia" w:ascii="宋体" w:hAnsi="宋体" w:eastAsia="宋体" w:cs="宋体"/>
                <w:i w:val="0"/>
                <w:snapToGrid w:val="0"/>
                <w:kern w:val="0"/>
                <w:sz w:val="28"/>
                <w:szCs w:val="28"/>
                <w:u w:val="none"/>
                <w:shd w:val="clear" w:color="auto" w:fill="auto"/>
                <w:lang w:val="en-US" w:eastAsia="zh-CN" w:bidi="ar"/>
              </w:rPr>
              <w:t>9:00-</w:t>
            </w:r>
          </w:p>
          <w:p>
            <w:pPr>
              <w:keepNext w:val="0"/>
              <w:keepLines w:val="0"/>
              <w:widowControl/>
              <w:suppressLineNumbers w:val="0"/>
              <w:jc w:val="center"/>
              <w:textAlignment w:val="center"/>
              <w:rPr>
                <w:rFonts w:hint="eastAsia" w:ascii="宋体" w:hAnsi="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shd w:val="clear" w:color="auto" w:fill="auto"/>
                <w:lang w:val="en-US" w:eastAsia="zh-CN" w:bidi="ar"/>
              </w:rPr>
              <w:t>12:</w:t>
            </w:r>
            <w:r>
              <w:rPr>
                <w:rFonts w:hint="eastAsia" w:ascii="宋体" w:hAnsi="宋体" w:cs="宋体"/>
                <w:i w:val="0"/>
                <w:snapToGrid w:val="0"/>
                <w:kern w:val="0"/>
                <w:sz w:val="28"/>
                <w:szCs w:val="28"/>
                <w:u w:val="none"/>
                <w:shd w:val="clear" w:color="auto" w:fill="auto"/>
                <w:lang w:val="en-US" w:eastAsia="zh-CN" w:bidi="ar"/>
              </w:rPr>
              <w:t>0</w:t>
            </w:r>
            <w:r>
              <w:rPr>
                <w:rFonts w:hint="eastAsia" w:ascii="宋体" w:hAnsi="宋体" w:eastAsia="宋体" w:cs="宋体"/>
                <w:i w:val="0"/>
                <w:snapToGrid w:val="0"/>
                <w:kern w:val="0"/>
                <w:sz w:val="28"/>
                <w:szCs w:val="28"/>
                <w:u w:val="none"/>
                <w:shd w:val="clear" w:color="auto" w:fill="auto"/>
                <w:lang w:val="en-US" w:eastAsia="zh-CN" w:bidi="ar"/>
              </w:rPr>
              <w:t>0</w:t>
            </w:r>
          </w:p>
        </w:tc>
        <w:tc>
          <w:tcPr>
            <w:tcW w:w="624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cs="宋体"/>
                <w:b w:val="0"/>
                <w:bCs w:val="0"/>
                <w:i w:val="0"/>
                <w:snapToGrid w:val="0"/>
                <w:color w:val="auto"/>
                <w:kern w:val="0"/>
                <w:sz w:val="28"/>
                <w:szCs w:val="28"/>
                <w:highlight w:val="none"/>
                <w:u w:val="none"/>
                <w:lang w:val="en-US" w:eastAsia="zh-CN" w:bidi="ar"/>
              </w:rPr>
            </w:pPr>
            <w:r>
              <w:rPr>
                <w:rFonts w:hint="eastAsia" w:ascii="宋体" w:hAnsi="宋体" w:cs="宋体"/>
                <w:b w:val="0"/>
                <w:bCs w:val="0"/>
                <w:i w:val="0"/>
                <w:snapToGrid w:val="0"/>
                <w:color w:val="auto"/>
                <w:kern w:val="0"/>
                <w:sz w:val="28"/>
                <w:szCs w:val="28"/>
                <w:highlight w:val="none"/>
                <w:u w:val="none"/>
                <w:lang w:val="en-US" w:eastAsia="zh-CN" w:bidi="ar"/>
              </w:rPr>
              <w:t>种业负面清单解读及外资企业发展趋势分析</w:t>
            </w:r>
          </w:p>
        </w:tc>
        <w:tc>
          <w:tcPr>
            <w:tcW w:w="62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宋体" w:hAnsi="宋体" w:cs="宋体"/>
                <w:b w:val="0"/>
                <w:bCs w:val="0"/>
                <w:i w:val="0"/>
                <w:snapToGrid w:val="0"/>
                <w:color w:val="auto"/>
                <w:kern w:val="0"/>
                <w:sz w:val="28"/>
                <w:szCs w:val="28"/>
                <w:highlight w:val="none"/>
                <w:u w:val="none"/>
                <w:lang w:val="en-US" w:eastAsia="zh-CN" w:bidi="ar"/>
              </w:rPr>
            </w:pPr>
            <w:r>
              <w:rPr>
                <w:rFonts w:hint="eastAsia" w:ascii="宋体" w:hAnsi="宋体" w:cs="宋体"/>
                <w:b w:val="0"/>
                <w:bCs w:val="0"/>
                <w:i w:val="0"/>
                <w:snapToGrid w:val="0"/>
                <w:color w:val="auto"/>
                <w:kern w:val="0"/>
                <w:sz w:val="28"/>
                <w:szCs w:val="28"/>
                <w:highlight w:val="none"/>
                <w:u w:val="none"/>
                <w:lang w:val="en-US" w:eastAsia="zh-CN" w:bidi="ar"/>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3" w:hRule="exact"/>
        </w:trPr>
        <w:tc>
          <w:tcPr>
            <w:tcW w:w="1290" w:type="dxa"/>
            <w:vMerge w:val="continue"/>
            <w:shd w:val="clear" w:color="auto" w:fill="auto"/>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24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宋体" w:hAnsi="宋体" w:cs="宋体"/>
                <w:b w:val="0"/>
                <w:bCs w:val="0"/>
                <w:i w:val="0"/>
                <w:snapToGrid w:val="0"/>
                <w:color w:val="auto"/>
                <w:kern w:val="0"/>
                <w:sz w:val="28"/>
                <w:szCs w:val="28"/>
                <w:highlight w:val="none"/>
                <w:u w:val="none"/>
                <w:lang w:val="en-US" w:eastAsia="zh-CN" w:bidi="ar"/>
              </w:rPr>
            </w:pPr>
            <w:r>
              <w:rPr>
                <w:rFonts w:hint="eastAsia" w:ascii="宋体" w:hAnsi="宋体" w:cs="宋体"/>
                <w:b w:val="0"/>
                <w:bCs w:val="0"/>
                <w:i w:val="0"/>
                <w:snapToGrid w:val="0"/>
                <w:color w:val="auto"/>
                <w:kern w:val="0"/>
                <w:sz w:val="28"/>
                <w:szCs w:val="28"/>
                <w:highlight w:val="none"/>
                <w:u w:val="none"/>
                <w:lang w:val="en-US" w:eastAsia="zh-CN" w:bidi="ar"/>
              </w:rPr>
              <w:t>海南自由贸易港种业政策解读</w:t>
            </w:r>
          </w:p>
        </w:tc>
        <w:tc>
          <w:tcPr>
            <w:tcW w:w="62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宋体" w:hAnsi="宋体" w:cs="宋体"/>
                <w:b w:val="0"/>
                <w:bCs w:val="0"/>
                <w:i w:val="0"/>
                <w:snapToGrid w:val="0"/>
                <w:color w:val="auto"/>
                <w:kern w:val="0"/>
                <w:sz w:val="28"/>
                <w:szCs w:val="28"/>
                <w:highlight w:val="none"/>
                <w:u w:val="none"/>
                <w:lang w:val="en-US" w:eastAsia="zh-CN" w:bidi="ar"/>
              </w:rPr>
            </w:pPr>
            <w:r>
              <w:rPr>
                <w:rFonts w:hint="eastAsia" w:ascii="宋体" w:hAnsi="宋体" w:cs="宋体"/>
                <w:b w:val="0"/>
                <w:bCs w:val="0"/>
                <w:i w:val="0"/>
                <w:snapToGrid w:val="0"/>
                <w:color w:val="auto"/>
                <w:kern w:val="0"/>
                <w:sz w:val="28"/>
                <w:szCs w:val="28"/>
                <w:highlight w:val="none"/>
                <w:u w:val="none"/>
                <w:lang w:val="en-US" w:eastAsia="zh-CN" w:bidi="ar"/>
              </w:rPr>
              <w:t>海南省农业农村厅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3" w:hRule="exact"/>
        </w:trPr>
        <w:tc>
          <w:tcPr>
            <w:tcW w:w="1290" w:type="dxa"/>
            <w:vMerge w:val="continue"/>
            <w:shd w:val="clear" w:color="auto" w:fill="auto"/>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24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cs="宋体"/>
                <w:b w:val="0"/>
                <w:bCs w:val="0"/>
                <w:i w:val="0"/>
                <w:snapToGrid w:val="0"/>
                <w:color w:val="auto"/>
                <w:kern w:val="0"/>
                <w:sz w:val="28"/>
                <w:szCs w:val="28"/>
                <w:highlight w:val="none"/>
                <w:u w:val="none"/>
                <w:lang w:val="en-US" w:eastAsia="zh-CN" w:bidi="ar"/>
              </w:rPr>
            </w:pPr>
            <w:r>
              <w:rPr>
                <w:rFonts w:hint="eastAsia" w:ascii="宋体" w:hAnsi="宋体" w:cs="宋体"/>
                <w:b w:val="0"/>
                <w:bCs w:val="0"/>
                <w:i w:val="0"/>
                <w:snapToGrid w:val="0"/>
                <w:color w:val="auto"/>
                <w:kern w:val="0"/>
                <w:sz w:val="28"/>
                <w:szCs w:val="28"/>
                <w:highlight w:val="none"/>
                <w:u w:val="none"/>
                <w:lang w:val="en-US" w:eastAsia="zh-CN" w:bidi="ar"/>
              </w:rPr>
              <w:t>发展绿色生态农业，助力自贸港建设</w:t>
            </w:r>
          </w:p>
        </w:tc>
        <w:tc>
          <w:tcPr>
            <w:tcW w:w="62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cs="宋体"/>
                <w:b w:val="0"/>
                <w:bCs w:val="0"/>
                <w:i w:val="0"/>
                <w:snapToGrid w:val="0"/>
                <w:color w:val="auto"/>
                <w:kern w:val="0"/>
                <w:sz w:val="28"/>
                <w:szCs w:val="28"/>
                <w:highlight w:val="none"/>
                <w:u w:val="none"/>
                <w:lang w:val="en-US" w:eastAsia="zh-CN" w:bidi="ar"/>
              </w:rPr>
            </w:pPr>
            <w:r>
              <w:rPr>
                <w:rFonts w:hint="eastAsia" w:ascii="宋体" w:hAnsi="宋体" w:cs="宋体"/>
                <w:b w:val="0"/>
                <w:bCs w:val="0"/>
                <w:i w:val="0"/>
                <w:snapToGrid w:val="0"/>
                <w:color w:val="auto"/>
                <w:kern w:val="0"/>
                <w:sz w:val="28"/>
                <w:szCs w:val="28"/>
                <w:highlight w:val="none"/>
                <w:u w:val="none"/>
                <w:lang w:val="en-US" w:eastAsia="zh-CN" w:bidi="ar"/>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exact"/>
        </w:trPr>
        <w:tc>
          <w:tcPr>
            <w:tcW w:w="1290" w:type="dxa"/>
            <w:vMerge w:val="continue"/>
            <w:shd w:val="clear" w:color="auto" w:fill="auto"/>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24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加快生物育种产业化，促进南繁科技成果转化</w:t>
            </w:r>
          </w:p>
        </w:tc>
        <w:tc>
          <w:tcPr>
            <w:tcW w:w="62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cs="宋体"/>
                <w:i w:val="0"/>
                <w:snapToGrid w:val="0"/>
                <w:kern w:val="0"/>
                <w:sz w:val="28"/>
                <w:szCs w:val="28"/>
                <w:highlight w:val="none"/>
                <w:u w:val="none"/>
                <w:lang w:val="en-US" w:eastAsia="zh-CN" w:bidi="ar"/>
              </w:rPr>
            </w:pPr>
            <w:r>
              <w:rPr>
                <w:rFonts w:hint="eastAsia" w:ascii="宋体" w:hAnsi="宋体" w:cs="宋体"/>
                <w:b w:val="0"/>
                <w:bCs w:val="0"/>
                <w:i w:val="0"/>
                <w:snapToGrid w:val="0"/>
                <w:color w:val="auto"/>
                <w:kern w:val="0"/>
                <w:sz w:val="28"/>
                <w:szCs w:val="28"/>
                <w:highlight w:val="none"/>
                <w:u w:val="none"/>
                <w:lang w:val="en-US" w:eastAsia="zh-CN" w:bidi="ar"/>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3" w:hRule="exact"/>
        </w:trPr>
        <w:tc>
          <w:tcPr>
            <w:tcW w:w="1290" w:type="dxa"/>
            <w:vMerge w:val="continue"/>
            <w:shd w:val="clear" w:color="auto" w:fill="auto"/>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24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农业对外合作形势与政策</w:t>
            </w:r>
          </w:p>
        </w:tc>
        <w:tc>
          <w:tcPr>
            <w:tcW w:w="62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农业农村部外经中心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3" w:hRule="exact"/>
        </w:trPr>
        <w:tc>
          <w:tcPr>
            <w:tcW w:w="1290" w:type="dxa"/>
            <w:vMerge w:val="continue"/>
            <w:shd w:val="clear" w:color="auto" w:fill="auto"/>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24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一带一路国家贸易、金融、外汇政策</w:t>
            </w:r>
          </w:p>
        </w:tc>
        <w:tc>
          <w:tcPr>
            <w:tcW w:w="62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中国银行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3" w:hRule="exact"/>
        </w:trPr>
        <w:tc>
          <w:tcPr>
            <w:tcW w:w="1290" w:type="dxa"/>
            <w:vMerge w:val="continue"/>
            <w:shd w:val="clear" w:color="auto" w:fill="auto"/>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24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南美国家种业政策现状与策略</w:t>
            </w:r>
          </w:p>
        </w:tc>
        <w:tc>
          <w:tcPr>
            <w:tcW w:w="62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cs="宋体"/>
                <w:i w:val="0"/>
                <w:snapToGrid w:val="0"/>
                <w:kern w:val="0"/>
                <w:sz w:val="28"/>
                <w:szCs w:val="28"/>
                <w:highlight w:val="none"/>
                <w:u w:val="none"/>
                <w:lang w:val="en-US" w:eastAsia="zh-CN" w:bidi="ar"/>
              </w:rPr>
            </w:pPr>
            <w:r>
              <w:rPr>
                <w:rFonts w:hint="eastAsia" w:ascii="宋体" w:hAnsi="宋体" w:cs="宋体"/>
                <w:b w:val="0"/>
                <w:bCs w:val="0"/>
                <w:i w:val="0"/>
                <w:snapToGrid w:val="0"/>
                <w:color w:val="auto"/>
                <w:kern w:val="0"/>
                <w:sz w:val="28"/>
                <w:szCs w:val="28"/>
                <w:highlight w:val="none"/>
                <w:u w:val="none"/>
                <w:lang w:val="en-US" w:eastAsia="zh-CN" w:bidi="ar"/>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1" w:hRule="exact"/>
        </w:trPr>
        <w:tc>
          <w:tcPr>
            <w:tcW w:w="13765" w:type="dxa"/>
            <w:gridSpan w:val="3"/>
            <w:shd w:val="clear" w:color="auto" w:fill="auto"/>
            <w:vAlign w:val="top"/>
          </w:tcPr>
          <w:p>
            <w:pPr>
              <w:keepNext w:val="0"/>
              <w:keepLines w:val="0"/>
              <w:widowControl/>
              <w:suppressLineNumbers w:val="0"/>
              <w:jc w:val="center"/>
              <w:textAlignment w:val="center"/>
              <w:rPr>
                <w:rFonts w:hint="eastAsia" w:ascii="宋体" w:hAnsi="宋体" w:cs="宋体"/>
                <w:i w:val="0"/>
                <w:snapToGrid w:val="0"/>
                <w:kern w:val="0"/>
                <w:sz w:val="24"/>
                <w:szCs w:val="24"/>
                <w:highlight w:val="none"/>
                <w:u w:val="none"/>
                <w:lang w:val="en-US" w:eastAsia="zh-CN" w:bidi="ar"/>
              </w:rPr>
            </w:pPr>
            <w:r>
              <w:rPr>
                <w:rFonts w:hint="eastAsia" w:ascii="宋体" w:hAnsi="宋体" w:cs="宋体"/>
                <w:b/>
                <w:bCs/>
                <w:i w:val="0"/>
                <w:snapToGrid w:val="0"/>
                <w:kern w:val="0"/>
                <w:sz w:val="28"/>
                <w:szCs w:val="28"/>
                <w:highlight w:val="none"/>
                <w:u w:val="none"/>
                <w:lang w:val="en-US" w:eastAsia="zh-CN" w:bidi="ar"/>
              </w:rPr>
              <w:t>午  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3" w:hRule="exact"/>
        </w:trPr>
        <w:tc>
          <w:tcPr>
            <w:tcW w:w="1290" w:type="dxa"/>
            <w:vMerge w:val="restart"/>
            <w:shd w:val="clear" w:color="auto" w:fill="auto"/>
            <w:vAlign w:val="bottom"/>
          </w:tcPr>
          <w:p>
            <w:pPr>
              <w:keepNext w:val="0"/>
              <w:keepLines w:val="0"/>
              <w:widowControl/>
              <w:suppressLineNumbers w:val="0"/>
              <w:jc w:val="both"/>
              <w:textAlignment w:val="center"/>
              <w:rPr>
                <w:rFonts w:hint="eastAsia" w:ascii="宋体" w:hAnsi="宋体" w:eastAsia="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lang w:val="en-US" w:eastAsia="zh-CN" w:bidi="ar"/>
              </w:rPr>
              <w:t>14:00-</w:t>
            </w:r>
          </w:p>
          <w:p>
            <w:pPr>
              <w:keepNext w:val="0"/>
              <w:keepLines w:val="0"/>
              <w:widowControl/>
              <w:suppressLineNumbers w:val="0"/>
              <w:jc w:val="both"/>
              <w:textAlignment w:val="center"/>
              <w:rPr>
                <w:rFonts w:hint="eastAsia" w:ascii="宋体" w:hAnsi="宋体" w:eastAsia="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lang w:val="en-US" w:eastAsia="zh-CN" w:bidi="ar"/>
              </w:rPr>
              <w:t>17:30</w:t>
            </w:r>
          </w:p>
          <w:p>
            <w:pPr>
              <w:keepNext w:val="0"/>
              <w:keepLines w:val="0"/>
              <w:widowControl/>
              <w:suppressLineNumbers w:val="0"/>
              <w:jc w:val="both"/>
              <w:textAlignment w:val="center"/>
              <w:rPr>
                <w:rFonts w:hint="default" w:ascii="宋体" w:hAnsi="宋体" w:eastAsia="宋体" w:cs="宋体"/>
                <w:i w:val="0"/>
                <w:snapToGrid w:val="0"/>
                <w:kern w:val="0"/>
                <w:sz w:val="28"/>
                <w:szCs w:val="28"/>
                <w:u w:val="none"/>
                <w:lang w:val="en-US" w:eastAsia="zh-CN" w:bidi="ar"/>
              </w:rPr>
            </w:pPr>
          </w:p>
        </w:tc>
        <w:tc>
          <w:tcPr>
            <w:tcW w:w="624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cs="宋体"/>
                <w:i w:val="0"/>
                <w:snapToGrid w:val="0"/>
                <w:kern w:val="0"/>
                <w:sz w:val="28"/>
                <w:szCs w:val="28"/>
                <w:highlight w:val="none"/>
                <w:u w:val="none"/>
                <w:lang w:val="en-US" w:eastAsia="zh-CN" w:bidi="ar"/>
              </w:rPr>
            </w:pPr>
            <w:r>
              <w:rPr>
                <w:rFonts w:hint="eastAsia" w:ascii="宋体" w:hAnsi="宋体" w:cs="宋体"/>
                <w:b w:val="0"/>
                <w:bCs w:val="0"/>
                <w:i w:val="0"/>
                <w:snapToGrid w:val="0"/>
                <w:color w:val="auto"/>
                <w:kern w:val="0"/>
                <w:sz w:val="28"/>
                <w:szCs w:val="28"/>
                <w:highlight w:val="none"/>
                <w:u w:val="none"/>
                <w:lang w:val="en-US" w:eastAsia="zh-CN" w:bidi="ar"/>
              </w:rPr>
              <w:t>国际种业贸易中心思路探讨与展望</w:t>
            </w:r>
          </w:p>
        </w:tc>
        <w:tc>
          <w:tcPr>
            <w:tcW w:w="62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宋体" w:hAnsi="宋体" w:cs="宋体"/>
                <w:i w:val="0"/>
                <w:snapToGrid w:val="0"/>
                <w:kern w:val="0"/>
                <w:sz w:val="28"/>
                <w:szCs w:val="28"/>
                <w:highlight w:val="none"/>
                <w:u w:val="none"/>
                <w:lang w:val="en-US" w:eastAsia="zh-CN" w:bidi="ar"/>
              </w:rPr>
            </w:pPr>
            <w:r>
              <w:rPr>
                <w:rFonts w:hint="eastAsia" w:ascii="宋体" w:hAnsi="宋体" w:cs="宋体"/>
                <w:b w:val="0"/>
                <w:bCs w:val="0"/>
                <w:i w:val="0"/>
                <w:snapToGrid w:val="0"/>
                <w:color w:val="auto"/>
                <w:kern w:val="0"/>
                <w:sz w:val="28"/>
                <w:szCs w:val="28"/>
                <w:highlight w:val="none"/>
                <w:u w:val="none"/>
                <w:lang w:val="en-US" w:eastAsia="zh-CN" w:bidi="ar"/>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3" w:hRule="exact"/>
        </w:trPr>
        <w:tc>
          <w:tcPr>
            <w:tcW w:w="1290" w:type="dxa"/>
            <w:vMerge w:val="continue"/>
            <w:shd w:val="clear" w:color="auto" w:fill="auto"/>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24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南繁种业科技创新与应用</w:t>
            </w:r>
          </w:p>
        </w:tc>
        <w:tc>
          <w:tcPr>
            <w:tcW w:w="62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海南省农业科学院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exact"/>
        </w:trPr>
        <w:tc>
          <w:tcPr>
            <w:tcW w:w="1290" w:type="dxa"/>
            <w:vMerge w:val="continue"/>
            <w:shd w:val="clear" w:color="auto" w:fill="auto"/>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24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汇聚全球科技，助力种业振兴</w:t>
            </w:r>
          </w:p>
        </w:tc>
        <w:tc>
          <w:tcPr>
            <w:tcW w:w="62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先正达集团中国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3" w:hRule="exact"/>
        </w:trPr>
        <w:tc>
          <w:tcPr>
            <w:tcW w:w="1290" w:type="dxa"/>
            <w:vMerge w:val="continue"/>
            <w:shd w:val="clear" w:color="auto" w:fill="auto"/>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24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外资种业企业在自贸港的机遇与挑战</w:t>
            </w:r>
          </w:p>
        </w:tc>
        <w:tc>
          <w:tcPr>
            <w:tcW w:w="62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巴斯夫纽内姆公司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3" w:hRule="exact"/>
        </w:trPr>
        <w:tc>
          <w:tcPr>
            <w:tcW w:w="1290" w:type="dxa"/>
            <w:vMerge w:val="continue"/>
            <w:shd w:val="clear" w:color="auto" w:fill="auto"/>
            <w:vAlign w:val="center"/>
          </w:tcPr>
          <w:p>
            <w:pPr>
              <w:keepNext w:val="0"/>
              <w:keepLines w:val="0"/>
              <w:widowControl/>
              <w:suppressLineNumbers w:val="0"/>
              <w:jc w:val="center"/>
              <w:textAlignment w:val="center"/>
              <w:rPr>
                <w:rFonts w:hint="eastAsia" w:ascii="宋体" w:hAnsi="宋体" w:cs="宋体"/>
                <w:i w:val="0"/>
                <w:snapToGrid w:val="0"/>
                <w:kern w:val="0"/>
                <w:sz w:val="28"/>
                <w:szCs w:val="28"/>
                <w:u w:val="none"/>
                <w:lang w:val="en-US" w:eastAsia="zh-CN" w:bidi="ar"/>
              </w:rPr>
            </w:pPr>
          </w:p>
        </w:tc>
        <w:tc>
          <w:tcPr>
            <w:tcW w:w="624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我国种子进出口贸易形势分析</w:t>
            </w:r>
          </w:p>
        </w:tc>
        <w:tc>
          <w:tcPr>
            <w:tcW w:w="62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中国种子贸易协会秘书长 田伟红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3" w:hRule="exact"/>
        </w:trPr>
        <w:tc>
          <w:tcPr>
            <w:tcW w:w="1290" w:type="dxa"/>
            <w:vMerge w:val="continue"/>
            <w:shd w:val="clear" w:color="auto" w:fill="auto"/>
            <w:vAlign w:val="center"/>
          </w:tcPr>
          <w:p>
            <w:pPr>
              <w:keepNext w:val="0"/>
              <w:keepLines w:val="0"/>
              <w:widowControl/>
              <w:suppressLineNumbers w:val="0"/>
              <w:jc w:val="center"/>
              <w:textAlignment w:val="center"/>
              <w:rPr>
                <w:rFonts w:hint="eastAsia" w:ascii="宋体" w:hAnsi="宋体" w:cs="宋体"/>
                <w:i w:val="0"/>
                <w:snapToGrid w:val="0"/>
                <w:kern w:val="0"/>
                <w:sz w:val="28"/>
                <w:szCs w:val="28"/>
                <w:u w:val="none"/>
                <w:lang w:val="en-US" w:eastAsia="zh-CN" w:bidi="ar"/>
              </w:rPr>
            </w:pPr>
          </w:p>
        </w:tc>
        <w:tc>
          <w:tcPr>
            <w:tcW w:w="624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一带一路热带国家（地区）种业机遇与挑战</w:t>
            </w:r>
          </w:p>
        </w:tc>
        <w:tc>
          <w:tcPr>
            <w:tcW w:w="62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中国热带农业科学院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3" w:hRule="exact"/>
        </w:trPr>
        <w:tc>
          <w:tcPr>
            <w:tcW w:w="1290" w:type="dxa"/>
            <w:vMerge w:val="continue"/>
            <w:shd w:val="clear" w:color="auto" w:fill="auto"/>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24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赞助单位发言</w:t>
            </w:r>
          </w:p>
        </w:tc>
        <w:tc>
          <w:tcPr>
            <w:tcW w:w="62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宋体" w:hAnsi="宋体" w:cs="宋体"/>
                <w:i w:val="0"/>
                <w:snapToGrid w:val="0"/>
                <w:kern w:val="0"/>
                <w:sz w:val="28"/>
                <w:szCs w:val="28"/>
                <w:highlight w:val="none"/>
                <w:u w:val="none"/>
                <w:lang w:val="en-US" w:eastAsia="zh-CN" w:bidi="ar"/>
              </w:rPr>
            </w:pPr>
            <w:r>
              <w:rPr>
                <w:rFonts w:hint="eastAsia" w:ascii="宋体" w:hAnsi="宋体" w:cs="宋体"/>
                <w:b w:val="0"/>
                <w:bCs w:val="0"/>
                <w:i w:val="0"/>
                <w:snapToGrid w:val="0"/>
                <w:color w:val="auto"/>
                <w:kern w:val="0"/>
                <w:sz w:val="28"/>
                <w:szCs w:val="28"/>
                <w:highlight w:val="none"/>
                <w:u w:val="none"/>
                <w:lang w:val="en-US" w:eastAsia="zh-CN" w:bidi="ar"/>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7" w:hRule="exact"/>
        </w:trPr>
        <w:tc>
          <w:tcPr>
            <w:tcW w:w="1290" w:type="dxa"/>
            <w:vMerge w:val="continue"/>
            <w:shd w:val="clear" w:color="auto" w:fill="auto"/>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24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国家南繁生物育种专区运管介绍与南繁种业招商推介</w:t>
            </w:r>
          </w:p>
        </w:tc>
        <w:tc>
          <w:tcPr>
            <w:tcW w:w="62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海南省南繁管理局</w:t>
            </w:r>
          </w:p>
        </w:tc>
      </w:tr>
    </w:tbl>
    <w:p>
      <w:pPr>
        <w:pStyle w:val="3"/>
        <w:numPr>
          <w:ilvl w:val="0"/>
          <w:numId w:val="0"/>
        </w:numPr>
        <w:ind w:leftChars="0" w:firstLine="643" w:firstLineChars="200"/>
        <w:rPr>
          <w:rFonts w:hint="eastAsia" w:ascii="仿宋_GB2312" w:hAnsi="黑体" w:eastAsia="仿宋_GB2312" w:cs="仿宋"/>
          <w:b/>
          <w:bCs/>
          <w:kern w:val="2"/>
          <w:sz w:val="32"/>
          <w:szCs w:val="32"/>
          <w:lang w:val="en-US" w:eastAsia="zh-CN" w:bidi="ar-SA"/>
        </w:rPr>
      </w:pPr>
    </w:p>
    <w:p>
      <w:pPr>
        <w:pStyle w:val="3"/>
        <w:numPr>
          <w:ilvl w:val="0"/>
          <w:numId w:val="0"/>
        </w:numPr>
        <w:ind w:leftChars="0" w:firstLine="643" w:firstLineChars="200"/>
        <w:rPr>
          <w:rFonts w:hint="eastAsia" w:ascii="仿宋_GB2312" w:hAnsi="黑体" w:eastAsia="仿宋_GB2312" w:cs="仿宋"/>
          <w:b/>
          <w:bCs/>
          <w:kern w:val="2"/>
          <w:sz w:val="32"/>
          <w:szCs w:val="32"/>
          <w:lang w:val="en-US" w:eastAsia="zh-CN" w:bidi="ar-SA"/>
        </w:rPr>
      </w:pPr>
      <w:r>
        <w:rPr>
          <w:rFonts w:hint="eastAsia" w:ascii="仿宋_GB2312" w:hAnsi="黑体" w:eastAsia="仿宋_GB2312" w:cs="仿宋"/>
          <w:b/>
          <w:bCs/>
          <w:kern w:val="2"/>
          <w:sz w:val="32"/>
          <w:szCs w:val="32"/>
          <w:lang w:val="en-US" w:eastAsia="zh-CN" w:bidi="ar-SA"/>
        </w:rPr>
        <w:t>（十一）南繁发展论坛</w:t>
      </w:r>
    </w:p>
    <w:p>
      <w:pPr>
        <w:pStyle w:val="3"/>
        <w:numPr>
          <w:ilvl w:val="0"/>
          <w:numId w:val="0"/>
        </w:numPr>
        <w:ind w:firstLine="640" w:firstLineChars="200"/>
        <w:jc w:val="both"/>
        <w:rPr>
          <w:rFonts w:hint="eastAsia" w:ascii="仿宋_GB2312" w:hAnsi="仿宋_GB2312" w:eastAsia="仿宋_GB2312" w:cs="仿宋_GB2312"/>
          <w:i w:val="0"/>
          <w:snapToGrid w:val="0"/>
          <w:kern w:val="0"/>
          <w:sz w:val="32"/>
          <w:szCs w:val="32"/>
          <w:u w:val="none"/>
          <w:lang w:val="en-US" w:eastAsia="zh-CN" w:bidi="ar"/>
        </w:rPr>
      </w:pPr>
      <w:r>
        <w:rPr>
          <w:rFonts w:hint="eastAsia" w:ascii="仿宋_GB2312" w:hAnsi="仿宋_GB2312" w:eastAsia="仿宋_GB2312" w:cs="仿宋_GB2312"/>
          <w:i w:val="0"/>
          <w:snapToGrid w:val="0"/>
          <w:kern w:val="0"/>
          <w:sz w:val="32"/>
          <w:szCs w:val="32"/>
          <w:u w:val="none"/>
          <w:lang w:val="en-US" w:eastAsia="zh-CN" w:bidi="ar"/>
        </w:rPr>
        <w:t>时间：3月21日全天          地点：会议中心三楼C厅</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2"/>
        <w:gridCol w:w="5962"/>
        <w:gridCol w:w="6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2" w:type="dxa"/>
            <w:vAlign w:val="center"/>
          </w:tcPr>
          <w:p>
            <w:pPr>
              <w:widowControl/>
              <w:snapToGrid w:val="0"/>
              <w:jc w:val="center"/>
              <w:textAlignment w:val="center"/>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b/>
                <w:bCs/>
                <w:snapToGrid w:val="0"/>
                <w:kern w:val="0"/>
                <w:sz w:val="28"/>
                <w:szCs w:val="28"/>
                <w:lang w:bidi="ar"/>
              </w:rPr>
              <w:t>时间</w:t>
            </w:r>
          </w:p>
        </w:tc>
        <w:tc>
          <w:tcPr>
            <w:tcW w:w="5962" w:type="dxa"/>
            <w:shd w:val="clear" w:color="auto" w:fill="auto"/>
            <w:vAlign w:val="center"/>
          </w:tcPr>
          <w:p>
            <w:pPr>
              <w:widowControl/>
              <w:snapToGrid w:val="0"/>
              <w:jc w:val="center"/>
              <w:textAlignment w:val="center"/>
              <w:rPr>
                <w:rFonts w:hint="eastAsia" w:asciiTheme="majorEastAsia" w:hAnsiTheme="majorEastAsia" w:eastAsiaTheme="majorEastAsia" w:cstheme="majorEastAsia"/>
                <w:snapToGrid w:val="0"/>
                <w:kern w:val="0"/>
                <w:sz w:val="28"/>
                <w:szCs w:val="28"/>
                <w:lang w:val="en-US" w:eastAsia="zh-CN" w:bidi="ar"/>
              </w:rPr>
            </w:pPr>
            <w:r>
              <w:rPr>
                <w:rFonts w:hint="eastAsia" w:asciiTheme="majorEastAsia" w:hAnsiTheme="majorEastAsia" w:eastAsiaTheme="majorEastAsia" w:cstheme="majorEastAsia"/>
                <w:b/>
                <w:bCs/>
                <w:snapToGrid w:val="0"/>
                <w:kern w:val="0"/>
                <w:sz w:val="28"/>
                <w:szCs w:val="28"/>
                <w:lang w:val="en-US" w:eastAsia="zh-CN" w:bidi="ar"/>
              </w:rPr>
              <w:t>内容</w:t>
            </w:r>
          </w:p>
        </w:tc>
        <w:tc>
          <w:tcPr>
            <w:tcW w:w="6255" w:type="dxa"/>
            <w:shd w:val="clear" w:color="auto" w:fill="auto"/>
            <w:vAlign w:val="center"/>
          </w:tcPr>
          <w:p>
            <w:pPr>
              <w:widowControl/>
              <w:snapToGrid w:val="0"/>
              <w:jc w:val="center"/>
              <w:textAlignment w:val="center"/>
              <w:rPr>
                <w:rFonts w:hint="eastAsia" w:asciiTheme="majorEastAsia" w:hAnsiTheme="majorEastAsia" w:eastAsiaTheme="majorEastAsia" w:cstheme="majorEastAsia"/>
                <w:sz w:val="28"/>
                <w:szCs w:val="28"/>
                <w:lang w:val="en-US" w:eastAsia="zh-CN"/>
              </w:rPr>
            </w:pPr>
            <w:r>
              <w:rPr>
                <w:rFonts w:hint="eastAsia" w:ascii="宋体" w:hAnsi="宋体" w:eastAsia="宋体" w:cs="宋体"/>
                <w:b/>
                <w:bCs/>
                <w:i w:val="0"/>
                <w:snapToGrid w:val="0"/>
                <w:kern w:val="0"/>
                <w:sz w:val="28"/>
                <w:szCs w:val="28"/>
                <w:u w:val="none"/>
                <w:shd w:val="clear" w:color="auto" w:fill="auto"/>
                <w:lang w:val="en-US" w:eastAsia="zh-CN" w:bidi="ar"/>
              </w:rPr>
              <w:t>单位</w:t>
            </w:r>
            <w:r>
              <w:rPr>
                <w:rFonts w:hint="eastAsia" w:ascii="宋体" w:hAnsi="宋体" w:cs="宋体"/>
                <w:b/>
                <w:bCs/>
                <w:i w:val="0"/>
                <w:snapToGrid w:val="0"/>
                <w:kern w:val="0"/>
                <w:sz w:val="28"/>
                <w:szCs w:val="28"/>
                <w:u w:val="none"/>
                <w:shd w:val="clear" w:color="auto" w:fill="auto"/>
                <w:lang w:val="en-US" w:eastAsia="zh-CN" w:bidi="ar"/>
              </w:rPr>
              <w:t>/</w:t>
            </w:r>
            <w:r>
              <w:rPr>
                <w:rFonts w:hint="eastAsia" w:ascii="宋体" w:hAnsi="宋体" w:eastAsia="宋体" w:cs="宋体"/>
                <w:b/>
                <w:bCs/>
                <w:i w:val="0"/>
                <w:snapToGrid w:val="0"/>
                <w:kern w:val="0"/>
                <w:sz w:val="28"/>
                <w:szCs w:val="28"/>
                <w:u w:val="none"/>
                <w:shd w:val="clear" w:color="auto" w:fill="auto"/>
                <w:lang w:val="en-US" w:eastAsia="zh-CN" w:bidi="ar"/>
              </w:rPr>
              <w:t>报告人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2" w:type="dxa"/>
            <w:vMerge w:val="restart"/>
            <w:vAlign w:val="center"/>
          </w:tcPr>
          <w:p>
            <w:pPr>
              <w:widowControl/>
              <w:snapToGrid w:val="0"/>
              <w:jc w:val="center"/>
              <w:textAlignment w:val="center"/>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Hans"/>
              </w:rPr>
              <w:t>9:</w:t>
            </w:r>
            <w:r>
              <w:rPr>
                <w:rFonts w:hint="eastAsia" w:asciiTheme="majorEastAsia" w:hAnsiTheme="majorEastAsia" w:eastAsiaTheme="majorEastAsia" w:cstheme="majorEastAsia"/>
                <w:sz w:val="28"/>
                <w:szCs w:val="28"/>
                <w:lang w:val="en-US" w:eastAsia="zh-CN"/>
              </w:rPr>
              <w:t>00-</w:t>
            </w:r>
          </w:p>
          <w:p>
            <w:pPr>
              <w:widowControl/>
              <w:snapToGrid w:val="0"/>
              <w:jc w:val="center"/>
              <w:textAlignment w:val="center"/>
              <w:rPr>
                <w:rFonts w:hint="default"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12:00</w:t>
            </w:r>
          </w:p>
        </w:tc>
        <w:tc>
          <w:tcPr>
            <w:tcW w:w="5962" w:type="dxa"/>
            <w:shd w:val="clear" w:color="auto" w:fill="auto"/>
            <w:vAlign w:val="center"/>
          </w:tcPr>
          <w:p>
            <w:pPr>
              <w:widowControl/>
              <w:snapToGrid w:val="0"/>
              <w:jc w:val="left"/>
              <w:textAlignment w:val="center"/>
              <w:rPr>
                <w:rFonts w:hint="eastAsia" w:asciiTheme="majorEastAsia" w:hAnsiTheme="majorEastAsia" w:eastAsiaTheme="majorEastAsia" w:cstheme="majorEastAsia"/>
                <w:snapToGrid w:val="0"/>
                <w:kern w:val="0"/>
                <w:sz w:val="28"/>
                <w:szCs w:val="28"/>
                <w:lang w:val="en-US" w:eastAsia="zh-CN" w:bidi="ar"/>
              </w:rPr>
            </w:pPr>
            <w:r>
              <w:rPr>
                <w:rFonts w:hint="eastAsia" w:asciiTheme="majorEastAsia" w:hAnsiTheme="majorEastAsia" w:eastAsiaTheme="majorEastAsia" w:cstheme="majorEastAsia"/>
                <w:snapToGrid w:val="0"/>
                <w:kern w:val="0"/>
                <w:sz w:val="28"/>
                <w:szCs w:val="28"/>
                <w:lang w:val="en-US" w:eastAsia="zh-CN" w:bidi="ar"/>
              </w:rPr>
              <w:t>待定</w:t>
            </w:r>
          </w:p>
        </w:tc>
        <w:tc>
          <w:tcPr>
            <w:tcW w:w="6255" w:type="dxa"/>
            <w:shd w:val="clear" w:color="auto" w:fill="auto"/>
            <w:vAlign w:val="center"/>
          </w:tcPr>
          <w:p>
            <w:pPr>
              <w:widowControl/>
              <w:snapToGrid w:val="0"/>
              <w:jc w:val="left"/>
              <w:textAlignment w:val="center"/>
              <w:rPr>
                <w:rFonts w:hint="eastAsia" w:asciiTheme="majorEastAsia" w:hAnsiTheme="majorEastAsia" w:eastAsiaTheme="majorEastAsia" w:cstheme="majorEastAsia"/>
                <w:snapToGrid w:val="0"/>
                <w:kern w:val="0"/>
                <w:sz w:val="28"/>
                <w:szCs w:val="28"/>
                <w:lang w:eastAsia="zh-Hans" w:bidi="ar"/>
              </w:rPr>
            </w:pPr>
            <w:r>
              <w:rPr>
                <w:rFonts w:hint="eastAsia" w:asciiTheme="majorEastAsia" w:hAnsiTheme="majorEastAsia" w:eastAsiaTheme="majorEastAsia" w:cstheme="majorEastAsia"/>
                <w:sz w:val="28"/>
                <w:szCs w:val="28"/>
                <w:lang w:val="en-US" w:eastAsia="zh-CN"/>
              </w:rPr>
              <w:t>三亚</w:t>
            </w:r>
            <w:r>
              <w:rPr>
                <w:rFonts w:hint="eastAsia" w:asciiTheme="majorEastAsia" w:hAnsiTheme="majorEastAsia" w:eastAsiaTheme="majorEastAsia" w:cstheme="majorEastAsia"/>
                <w:sz w:val="28"/>
                <w:szCs w:val="28"/>
              </w:rPr>
              <w:t>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2" w:type="dxa"/>
            <w:vMerge w:val="continue"/>
            <w:vAlign w:val="center"/>
          </w:tcPr>
          <w:p>
            <w:pPr>
              <w:widowControl/>
              <w:snapToGrid w:val="0"/>
              <w:jc w:val="center"/>
              <w:textAlignment w:val="center"/>
              <w:rPr>
                <w:rFonts w:hint="eastAsia" w:asciiTheme="majorEastAsia" w:hAnsiTheme="majorEastAsia" w:eastAsiaTheme="majorEastAsia" w:cstheme="majorEastAsia"/>
                <w:sz w:val="28"/>
                <w:szCs w:val="28"/>
                <w:lang w:val="en-US" w:eastAsia="zh-CN"/>
              </w:rPr>
            </w:pPr>
          </w:p>
        </w:tc>
        <w:tc>
          <w:tcPr>
            <w:tcW w:w="5962" w:type="dxa"/>
            <w:shd w:val="clear" w:color="auto" w:fill="auto"/>
            <w:vAlign w:val="center"/>
          </w:tcPr>
          <w:p>
            <w:pPr>
              <w:widowControl/>
              <w:snapToGrid w:val="0"/>
              <w:jc w:val="left"/>
              <w:textAlignment w:val="center"/>
              <w:rPr>
                <w:rFonts w:hint="eastAsia" w:asciiTheme="majorEastAsia" w:hAnsiTheme="majorEastAsia" w:eastAsiaTheme="majorEastAsia" w:cstheme="majorEastAsia"/>
                <w:sz w:val="28"/>
                <w:szCs w:val="28"/>
                <w:lang w:eastAsia="zh-Hans"/>
              </w:rPr>
            </w:pPr>
            <w:r>
              <w:rPr>
                <w:rFonts w:hint="eastAsia" w:asciiTheme="majorEastAsia" w:hAnsiTheme="majorEastAsia" w:eastAsiaTheme="majorEastAsia" w:cstheme="majorEastAsia"/>
                <w:sz w:val="28"/>
                <w:szCs w:val="28"/>
                <w:lang w:eastAsia="zh-Hans"/>
              </w:rPr>
              <w:t>《南繁科技城产业规划》发布</w:t>
            </w:r>
          </w:p>
        </w:tc>
        <w:tc>
          <w:tcPr>
            <w:tcW w:w="6255" w:type="dxa"/>
            <w:shd w:val="clear" w:color="auto" w:fill="auto"/>
            <w:vAlign w:val="center"/>
          </w:tcPr>
          <w:p>
            <w:pPr>
              <w:widowControl/>
              <w:snapToGrid w:val="0"/>
              <w:jc w:val="left"/>
              <w:textAlignment w:val="center"/>
              <w:rPr>
                <w:rFonts w:hint="eastAsia" w:asciiTheme="majorEastAsia" w:hAnsiTheme="majorEastAsia" w:eastAsiaTheme="majorEastAsia" w:cstheme="majorEastAsia"/>
                <w:sz w:val="28"/>
                <w:szCs w:val="28"/>
                <w:lang w:eastAsia="zh-Hans"/>
              </w:rPr>
            </w:pPr>
            <w:r>
              <w:rPr>
                <w:rFonts w:hint="eastAsia" w:asciiTheme="majorEastAsia" w:hAnsiTheme="majorEastAsia" w:eastAsiaTheme="majorEastAsia" w:cstheme="majorEastAsia"/>
                <w:sz w:val="28"/>
                <w:szCs w:val="28"/>
                <w:lang w:eastAsia="zh-Hans"/>
              </w:rPr>
              <w:t>崖州湾科技城管理局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2" w:type="dxa"/>
            <w:vMerge w:val="continue"/>
            <w:vAlign w:val="center"/>
          </w:tcPr>
          <w:p>
            <w:pPr>
              <w:widowControl/>
              <w:snapToGrid w:val="0"/>
              <w:jc w:val="center"/>
              <w:textAlignment w:val="center"/>
              <w:rPr>
                <w:rFonts w:hint="eastAsia" w:asciiTheme="majorEastAsia" w:hAnsiTheme="majorEastAsia" w:eastAsiaTheme="majorEastAsia" w:cstheme="majorEastAsia"/>
                <w:sz w:val="28"/>
                <w:szCs w:val="28"/>
              </w:rPr>
            </w:pPr>
          </w:p>
        </w:tc>
        <w:tc>
          <w:tcPr>
            <w:tcW w:w="5962" w:type="dxa"/>
            <w:shd w:val="clear" w:color="auto" w:fill="auto"/>
            <w:vAlign w:val="center"/>
          </w:tcPr>
          <w:p>
            <w:pPr>
              <w:widowControl/>
              <w:snapToGrid w:val="0"/>
              <w:jc w:val="left"/>
              <w:textAlignment w:val="center"/>
              <w:rPr>
                <w:rFonts w:hint="eastAsia" w:asciiTheme="majorEastAsia" w:hAnsiTheme="majorEastAsia" w:eastAsiaTheme="majorEastAsia" w:cstheme="majorEastAsia"/>
                <w:sz w:val="28"/>
                <w:szCs w:val="28"/>
                <w:lang w:eastAsia="zh-Hans"/>
              </w:rPr>
            </w:pPr>
            <w:r>
              <w:rPr>
                <w:rFonts w:hint="eastAsia" w:asciiTheme="majorEastAsia" w:hAnsiTheme="majorEastAsia" w:eastAsiaTheme="majorEastAsia" w:cstheme="majorEastAsia"/>
                <w:sz w:val="28"/>
                <w:szCs w:val="28"/>
              </w:rPr>
              <w:t>崖州湾科技城招商政策解读</w:t>
            </w:r>
          </w:p>
        </w:tc>
        <w:tc>
          <w:tcPr>
            <w:tcW w:w="6255" w:type="dxa"/>
            <w:shd w:val="clear" w:color="auto" w:fill="auto"/>
            <w:vAlign w:val="center"/>
          </w:tcPr>
          <w:p>
            <w:pPr>
              <w:widowControl/>
              <w:snapToGrid w:val="0"/>
              <w:jc w:val="left"/>
              <w:textAlignment w:val="center"/>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崖州湾科技城管理局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2" w:type="dxa"/>
            <w:vMerge w:val="continue"/>
            <w:vAlign w:val="center"/>
          </w:tcPr>
          <w:p>
            <w:pPr>
              <w:widowControl/>
              <w:snapToGrid w:val="0"/>
              <w:jc w:val="center"/>
              <w:textAlignment w:val="center"/>
              <w:rPr>
                <w:rFonts w:hint="eastAsia" w:asciiTheme="majorEastAsia" w:hAnsiTheme="majorEastAsia" w:eastAsiaTheme="majorEastAsia" w:cstheme="majorEastAsia"/>
                <w:sz w:val="28"/>
                <w:szCs w:val="28"/>
              </w:rPr>
            </w:pPr>
          </w:p>
        </w:tc>
        <w:tc>
          <w:tcPr>
            <w:tcW w:w="5962" w:type="dxa"/>
            <w:shd w:val="clear" w:color="auto" w:fill="auto"/>
            <w:vAlign w:val="center"/>
          </w:tcPr>
          <w:p>
            <w:pPr>
              <w:widowControl/>
              <w:snapToGrid w:val="0"/>
              <w:jc w:val="left"/>
              <w:textAlignment w:val="center"/>
              <w:rPr>
                <w:rFonts w:hint="default" w:asciiTheme="majorEastAsia" w:hAnsiTheme="majorEastAsia" w:eastAsiaTheme="majorEastAsia" w:cstheme="majorEastAsia"/>
                <w:snapToGrid w:val="0"/>
                <w:kern w:val="0"/>
                <w:sz w:val="28"/>
                <w:szCs w:val="28"/>
                <w:lang w:val="en-US" w:eastAsia="zh-CN" w:bidi="ar"/>
              </w:rPr>
            </w:pPr>
            <w:r>
              <w:rPr>
                <w:rFonts w:hint="eastAsia" w:asciiTheme="majorEastAsia" w:hAnsiTheme="majorEastAsia" w:eastAsiaTheme="majorEastAsia" w:cstheme="majorEastAsia"/>
                <w:sz w:val="28"/>
                <w:szCs w:val="28"/>
              </w:rPr>
              <w:t>国家南繁</w:t>
            </w:r>
            <w:r>
              <w:rPr>
                <w:rFonts w:hint="eastAsia" w:asciiTheme="majorEastAsia" w:hAnsiTheme="majorEastAsia" w:eastAsiaTheme="majorEastAsia" w:cstheme="majorEastAsia"/>
                <w:sz w:val="28"/>
                <w:szCs w:val="28"/>
                <w:lang w:eastAsia="zh-Hans"/>
              </w:rPr>
              <w:t>生物育种专区</w:t>
            </w:r>
            <w:r>
              <w:rPr>
                <w:rFonts w:hint="eastAsia" w:asciiTheme="majorEastAsia" w:hAnsiTheme="majorEastAsia" w:eastAsiaTheme="majorEastAsia" w:cstheme="majorEastAsia"/>
                <w:sz w:val="28"/>
                <w:szCs w:val="28"/>
              </w:rPr>
              <w:t>运管</w:t>
            </w:r>
            <w:r>
              <w:rPr>
                <w:rFonts w:hint="eastAsia" w:asciiTheme="majorEastAsia" w:hAnsiTheme="majorEastAsia" w:eastAsiaTheme="majorEastAsia" w:cstheme="majorEastAsia"/>
                <w:sz w:val="28"/>
                <w:szCs w:val="28"/>
                <w:lang w:val="en-US" w:eastAsia="zh-CN"/>
              </w:rPr>
              <w:t>介绍-南繁种业招商推介</w:t>
            </w:r>
          </w:p>
        </w:tc>
        <w:tc>
          <w:tcPr>
            <w:tcW w:w="6255" w:type="dxa"/>
            <w:shd w:val="clear" w:color="auto" w:fill="auto"/>
            <w:vAlign w:val="center"/>
          </w:tcPr>
          <w:p>
            <w:pPr>
              <w:widowControl/>
              <w:snapToGrid w:val="0"/>
              <w:jc w:val="left"/>
              <w:textAlignment w:val="center"/>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海南省南繁管理局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2" w:type="dxa"/>
            <w:vMerge w:val="continue"/>
            <w:vAlign w:val="center"/>
          </w:tcPr>
          <w:p>
            <w:pPr>
              <w:widowControl/>
              <w:snapToGrid w:val="0"/>
              <w:jc w:val="center"/>
              <w:textAlignment w:val="center"/>
              <w:rPr>
                <w:rFonts w:hint="eastAsia" w:asciiTheme="majorEastAsia" w:hAnsiTheme="majorEastAsia" w:eastAsiaTheme="majorEastAsia" w:cstheme="majorEastAsia"/>
                <w:snapToGrid w:val="0"/>
                <w:kern w:val="0"/>
                <w:sz w:val="28"/>
                <w:szCs w:val="28"/>
                <w:lang w:bidi="ar"/>
              </w:rPr>
            </w:pPr>
          </w:p>
        </w:tc>
        <w:tc>
          <w:tcPr>
            <w:tcW w:w="5962" w:type="dxa"/>
            <w:shd w:val="clear" w:color="auto" w:fill="auto"/>
            <w:vAlign w:val="center"/>
          </w:tcPr>
          <w:p>
            <w:pPr>
              <w:widowControl/>
              <w:snapToGrid w:val="0"/>
              <w:jc w:val="left"/>
              <w:textAlignment w:val="center"/>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val="en-US" w:eastAsia="zh-CN"/>
              </w:rPr>
              <w:t>待定</w:t>
            </w:r>
          </w:p>
        </w:tc>
        <w:tc>
          <w:tcPr>
            <w:tcW w:w="6255" w:type="dxa"/>
            <w:shd w:val="clear" w:color="auto" w:fill="auto"/>
            <w:vAlign w:val="center"/>
          </w:tcPr>
          <w:p>
            <w:pPr>
              <w:widowControl/>
              <w:snapToGrid w:val="0"/>
              <w:jc w:val="left"/>
              <w:textAlignment w:val="center"/>
              <w:rPr>
                <w:rFonts w:hint="default"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rPr>
              <w:t>中国</w:t>
            </w:r>
            <w:r>
              <w:rPr>
                <w:rFonts w:hint="eastAsia" w:asciiTheme="majorEastAsia" w:hAnsiTheme="majorEastAsia" w:eastAsiaTheme="majorEastAsia" w:cstheme="majorEastAsia"/>
                <w:sz w:val="28"/>
                <w:szCs w:val="28"/>
                <w:lang w:val="en-US" w:eastAsia="zh-CN"/>
              </w:rPr>
              <w:t>农业科学院</w:t>
            </w:r>
            <w:r>
              <w:rPr>
                <w:rFonts w:hint="eastAsia" w:asciiTheme="majorEastAsia" w:hAnsiTheme="majorEastAsia" w:eastAsiaTheme="majorEastAsia" w:cstheme="majorEastAsia"/>
                <w:sz w:val="28"/>
                <w:szCs w:val="28"/>
              </w:rPr>
              <w:t>副院长</w:t>
            </w:r>
            <w:r>
              <w:rPr>
                <w:rFonts w:hint="eastAsia" w:asciiTheme="majorEastAsia" w:hAnsiTheme="majorEastAsia" w:eastAsiaTheme="majorEastAsia" w:cstheme="majorEastAsia"/>
                <w:sz w:val="28"/>
                <w:szCs w:val="28"/>
                <w:lang w:val="en-US" w:eastAsia="zh-CN"/>
              </w:rPr>
              <w:t xml:space="preserve">、研究员  </w:t>
            </w:r>
            <w:r>
              <w:rPr>
                <w:rFonts w:hint="eastAsia" w:asciiTheme="majorEastAsia" w:hAnsiTheme="majorEastAsia" w:eastAsiaTheme="majorEastAsia" w:cstheme="majorEastAsia"/>
                <w:sz w:val="28"/>
                <w:szCs w:val="28"/>
              </w:rPr>
              <w:t>孙坦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2" w:type="dxa"/>
            <w:vMerge w:val="continue"/>
            <w:vAlign w:val="center"/>
          </w:tcPr>
          <w:p>
            <w:pPr>
              <w:widowControl/>
              <w:snapToGrid w:val="0"/>
              <w:jc w:val="center"/>
              <w:textAlignment w:val="center"/>
              <w:rPr>
                <w:rFonts w:hint="eastAsia" w:asciiTheme="majorEastAsia" w:hAnsiTheme="majorEastAsia" w:eastAsiaTheme="majorEastAsia" w:cstheme="majorEastAsia"/>
                <w:snapToGrid w:val="0"/>
                <w:kern w:val="0"/>
                <w:sz w:val="28"/>
                <w:szCs w:val="28"/>
                <w:lang w:bidi="ar"/>
              </w:rPr>
            </w:pPr>
          </w:p>
        </w:tc>
        <w:tc>
          <w:tcPr>
            <w:tcW w:w="5962" w:type="dxa"/>
            <w:shd w:val="clear" w:color="auto" w:fill="auto"/>
            <w:vAlign w:val="center"/>
          </w:tcPr>
          <w:p>
            <w:pPr>
              <w:widowControl/>
              <w:snapToGrid w:val="0"/>
              <w:jc w:val="left"/>
              <w:textAlignment w:val="center"/>
              <w:rPr>
                <w:rFonts w:hint="default"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利用全球资源 深耕南繁硅谷</w:t>
            </w:r>
          </w:p>
        </w:tc>
        <w:tc>
          <w:tcPr>
            <w:tcW w:w="6255" w:type="dxa"/>
            <w:shd w:val="clear" w:color="auto" w:fill="auto"/>
            <w:vAlign w:val="center"/>
          </w:tcPr>
          <w:p>
            <w:pPr>
              <w:widowControl/>
              <w:snapToGrid w:val="0"/>
              <w:jc w:val="left"/>
              <w:textAlignment w:val="center"/>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隆平生物</w:t>
            </w:r>
            <w:r>
              <w:rPr>
                <w:rFonts w:hint="eastAsia" w:asciiTheme="majorEastAsia" w:hAnsiTheme="majorEastAsia" w:eastAsiaTheme="majorEastAsia" w:cstheme="majorEastAsia"/>
                <w:sz w:val="28"/>
                <w:szCs w:val="28"/>
                <w:lang w:val="en-US" w:eastAsia="zh-CN"/>
              </w:rPr>
              <w:t>技术</w:t>
            </w:r>
            <w:r>
              <w:rPr>
                <w:rFonts w:hint="eastAsia" w:asciiTheme="majorEastAsia" w:hAnsiTheme="majorEastAsia" w:eastAsiaTheme="majorEastAsia" w:cstheme="majorEastAsia"/>
                <w:sz w:val="28"/>
                <w:szCs w:val="28"/>
              </w:rPr>
              <w:t>有限公司</w:t>
            </w:r>
            <w:r>
              <w:rPr>
                <w:rFonts w:hint="eastAsia" w:asciiTheme="majorEastAsia" w:hAnsiTheme="majorEastAsia" w:eastAsiaTheme="majorEastAsia" w:cstheme="majorEastAsia"/>
                <w:sz w:val="28"/>
                <w:szCs w:val="28"/>
                <w:lang w:val="en-US" w:eastAsia="zh-CN"/>
              </w:rPr>
              <w:t xml:space="preserve">总经理 </w:t>
            </w:r>
            <w:r>
              <w:rPr>
                <w:rFonts w:hint="eastAsia" w:asciiTheme="majorEastAsia" w:hAnsiTheme="majorEastAsia" w:eastAsiaTheme="majorEastAsia" w:cstheme="majorEastAsia"/>
                <w:sz w:val="28"/>
                <w:szCs w:val="28"/>
              </w:rPr>
              <w:t>吕玉平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29" w:type="dxa"/>
            <w:gridSpan w:val="3"/>
            <w:vAlign w:val="center"/>
          </w:tcPr>
          <w:p>
            <w:pPr>
              <w:widowControl/>
              <w:snapToGrid w:val="0"/>
              <w:jc w:val="center"/>
              <w:textAlignment w:val="center"/>
              <w:rPr>
                <w:rFonts w:hint="eastAsia" w:asciiTheme="majorEastAsia" w:hAnsiTheme="majorEastAsia" w:eastAsiaTheme="majorEastAsia" w:cstheme="majorEastAsia"/>
                <w:sz w:val="28"/>
                <w:szCs w:val="28"/>
              </w:rPr>
            </w:pPr>
            <w:r>
              <w:rPr>
                <w:rFonts w:hint="eastAsia" w:ascii="宋体" w:hAnsi="宋体" w:cs="宋体"/>
                <w:b/>
                <w:bCs/>
                <w:i w:val="0"/>
                <w:snapToGrid w:val="0"/>
                <w:kern w:val="0"/>
                <w:sz w:val="28"/>
                <w:szCs w:val="28"/>
                <w:highlight w:val="none"/>
                <w:u w:val="none"/>
                <w:lang w:val="en-US" w:eastAsia="zh-CN" w:bidi="ar"/>
              </w:rPr>
              <w:t>午  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exact"/>
        </w:trPr>
        <w:tc>
          <w:tcPr>
            <w:tcW w:w="1812" w:type="dxa"/>
            <w:vMerge w:val="restart"/>
            <w:vAlign w:val="center"/>
          </w:tcPr>
          <w:p>
            <w:pPr>
              <w:snapToGrid w:val="0"/>
              <w:jc w:val="center"/>
              <w:textAlignment w:val="center"/>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eastAsia="zh-Hans"/>
              </w:rPr>
              <w:t>14:00</w:t>
            </w:r>
            <w:r>
              <w:rPr>
                <w:rFonts w:hint="eastAsia" w:asciiTheme="majorEastAsia" w:hAnsiTheme="majorEastAsia" w:eastAsiaTheme="majorEastAsia" w:cstheme="majorEastAsia"/>
                <w:sz w:val="28"/>
                <w:szCs w:val="28"/>
                <w:lang w:val="en-US" w:eastAsia="zh-CN"/>
              </w:rPr>
              <w:t>-</w:t>
            </w:r>
          </w:p>
          <w:p>
            <w:pPr>
              <w:snapToGrid w:val="0"/>
              <w:jc w:val="center"/>
              <w:textAlignment w:val="center"/>
              <w:rPr>
                <w:rFonts w:hint="eastAsia" w:asciiTheme="majorEastAsia" w:hAnsiTheme="majorEastAsia" w:eastAsiaTheme="majorEastAsia" w:cstheme="majorEastAsia"/>
                <w:snapToGrid w:val="0"/>
                <w:kern w:val="0"/>
                <w:sz w:val="28"/>
                <w:szCs w:val="28"/>
                <w:lang w:val="en-US" w:eastAsia="zh-CN" w:bidi="ar"/>
              </w:rPr>
            </w:pPr>
            <w:r>
              <w:rPr>
                <w:rFonts w:hint="eastAsia" w:asciiTheme="majorEastAsia" w:hAnsiTheme="majorEastAsia" w:eastAsiaTheme="majorEastAsia" w:cstheme="majorEastAsia"/>
                <w:sz w:val="28"/>
                <w:szCs w:val="28"/>
                <w:lang w:eastAsia="zh-Hans"/>
              </w:rPr>
              <w:t>17:00</w:t>
            </w:r>
          </w:p>
        </w:tc>
        <w:tc>
          <w:tcPr>
            <w:tcW w:w="5962" w:type="dxa"/>
            <w:shd w:val="clear" w:color="auto" w:fill="auto"/>
            <w:vAlign w:val="center"/>
          </w:tcPr>
          <w:p>
            <w:pPr>
              <w:pStyle w:val="2"/>
              <w:snapToGrid w:val="0"/>
              <w:spacing w:after="0"/>
              <w:jc w:val="left"/>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共建南繁基地，共享种业硅谷成果——中国农业大学三亚研究院南繁试验与示范基地建设目标</w:t>
            </w:r>
          </w:p>
        </w:tc>
        <w:tc>
          <w:tcPr>
            <w:tcW w:w="6255" w:type="dxa"/>
            <w:shd w:val="clear" w:color="auto" w:fill="auto"/>
            <w:vAlign w:val="center"/>
          </w:tcPr>
          <w:p>
            <w:pPr>
              <w:pStyle w:val="2"/>
              <w:snapToGrid w:val="0"/>
              <w:spacing w:after="0"/>
              <w:jc w:val="left"/>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中国农业大学副校长</w:t>
            </w:r>
            <w:r>
              <w:rPr>
                <w:rFonts w:hint="eastAsia" w:asciiTheme="majorEastAsia" w:hAnsiTheme="majorEastAsia" w:eastAsiaTheme="majorEastAsia" w:cstheme="majorEastAsia"/>
                <w:sz w:val="28"/>
                <w:szCs w:val="28"/>
                <w:lang w:val="en-US" w:eastAsia="zh-CN"/>
              </w:rPr>
              <w:t xml:space="preserve">、研究员  </w:t>
            </w:r>
            <w:r>
              <w:rPr>
                <w:rFonts w:hint="eastAsia" w:asciiTheme="majorEastAsia" w:hAnsiTheme="majorEastAsia" w:eastAsiaTheme="majorEastAsia" w:cstheme="majorEastAsia"/>
                <w:sz w:val="28"/>
                <w:szCs w:val="28"/>
              </w:rPr>
              <w:t>田见晖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trPr>
        <w:tc>
          <w:tcPr>
            <w:tcW w:w="1812" w:type="dxa"/>
            <w:vMerge w:val="continue"/>
            <w:vAlign w:val="center"/>
          </w:tcPr>
          <w:p>
            <w:pPr>
              <w:widowControl/>
              <w:snapToGrid w:val="0"/>
              <w:jc w:val="center"/>
              <w:textAlignment w:val="center"/>
              <w:rPr>
                <w:rFonts w:hint="eastAsia" w:asciiTheme="majorEastAsia" w:hAnsiTheme="majorEastAsia" w:eastAsiaTheme="majorEastAsia" w:cstheme="majorEastAsia"/>
                <w:snapToGrid w:val="0"/>
                <w:kern w:val="0"/>
                <w:sz w:val="28"/>
                <w:szCs w:val="28"/>
                <w:lang w:bidi="ar"/>
              </w:rPr>
            </w:pPr>
          </w:p>
        </w:tc>
        <w:tc>
          <w:tcPr>
            <w:tcW w:w="5962" w:type="dxa"/>
            <w:shd w:val="clear" w:color="auto" w:fill="auto"/>
            <w:vAlign w:val="center"/>
          </w:tcPr>
          <w:p>
            <w:pPr>
              <w:widowControl/>
              <w:snapToGrid w:val="0"/>
              <w:jc w:val="left"/>
              <w:textAlignment w:val="center"/>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思源致远，予心于繁—南京农业大学三亚研究院发展概况</w:t>
            </w:r>
          </w:p>
        </w:tc>
        <w:tc>
          <w:tcPr>
            <w:tcW w:w="6255" w:type="dxa"/>
            <w:shd w:val="clear" w:color="auto" w:fill="auto"/>
            <w:vAlign w:val="center"/>
          </w:tcPr>
          <w:p>
            <w:pPr>
              <w:widowControl/>
              <w:snapToGrid w:val="0"/>
              <w:jc w:val="left"/>
              <w:textAlignment w:val="center"/>
              <w:rPr>
                <w:rFonts w:hint="default"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rPr>
              <w:t>南京农业大学副校长</w:t>
            </w:r>
            <w:r>
              <w:rPr>
                <w:rFonts w:hint="eastAsia" w:asciiTheme="majorEastAsia" w:hAnsiTheme="majorEastAsia" w:eastAsiaTheme="majorEastAsia" w:cstheme="majorEastAsia"/>
                <w:sz w:val="28"/>
                <w:szCs w:val="28"/>
                <w:lang w:val="en-US" w:eastAsia="zh-CN"/>
              </w:rPr>
              <w:t xml:space="preserve">、研究员  </w:t>
            </w:r>
            <w:r>
              <w:rPr>
                <w:rFonts w:hint="eastAsia" w:asciiTheme="majorEastAsia" w:hAnsiTheme="majorEastAsia" w:eastAsiaTheme="majorEastAsia" w:cstheme="majorEastAsia"/>
                <w:sz w:val="28"/>
                <w:szCs w:val="28"/>
              </w:rPr>
              <w:t>丁艳锋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812" w:type="dxa"/>
            <w:vMerge w:val="continue"/>
            <w:vAlign w:val="center"/>
          </w:tcPr>
          <w:p>
            <w:pPr>
              <w:widowControl/>
              <w:snapToGrid w:val="0"/>
              <w:jc w:val="center"/>
              <w:textAlignment w:val="center"/>
              <w:rPr>
                <w:rFonts w:hint="eastAsia" w:asciiTheme="majorEastAsia" w:hAnsiTheme="majorEastAsia" w:eastAsiaTheme="majorEastAsia" w:cstheme="majorEastAsia"/>
                <w:snapToGrid w:val="0"/>
                <w:kern w:val="0"/>
                <w:sz w:val="28"/>
                <w:szCs w:val="28"/>
                <w:lang w:bidi="ar"/>
              </w:rPr>
            </w:pPr>
          </w:p>
        </w:tc>
        <w:tc>
          <w:tcPr>
            <w:tcW w:w="5962" w:type="dxa"/>
            <w:shd w:val="clear" w:color="auto" w:fill="auto"/>
            <w:vAlign w:val="center"/>
          </w:tcPr>
          <w:p>
            <w:pPr>
              <w:pStyle w:val="2"/>
              <w:snapToGrid w:val="0"/>
              <w:spacing w:after="0"/>
              <w:jc w:val="left"/>
              <w:rPr>
                <w:rFonts w:hint="default"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投资南繁硅谷，助力种业振兴</w:t>
            </w:r>
          </w:p>
        </w:tc>
        <w:tc>
          <w:tcPr>
            <w:tcW w:w="6255" w:type="dxa"/>
            <w:shd w:val="clear" w:color="auto" w:fill="auto"/>
            <w:vAlign w:val="center"/>
          </w:tcPr>
          <w:p>
            <w:pPr>
              <w:widowControl/>
              <w:snapToGrid w:val="0"/>
              <w:jc w:val="left"/>
              <w:textAlignment w:val="center"/>
              <w:rPr>
                <w:rFonts w:hint="default"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红杉资本投资合伙人 吴茗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812" w:type="dxa"/>
            <w:vMerge w:val="continue"/>
            <w:vAlign w:val="center"/>
          </w:tcPr>
          <w:p>
            <w:pPr>
              <w:widowControl/>
              <w:snapToGrid w:val="0"/>
              <w:jc w:val="center"/>
              <w:textAlignment w:val="center"/>
              <w:rPr>
                <w:rFonts w:hint="eastAsia" w:asciiTheme="majorEastAsia" w:hAnsiTheme="majorEastAsia" w:eastAsiaTheme="majorEastAsia" w:cstheme="majorEastAsia"/>
                <w:snapToGrid w:val="0"/>
                <w:kern w:val="0"/>
                <w:sz w:val="28"/>
                <w:szCs w:val="28"/>
                <w:lang w:bidi="ar"/>
              </w:rPr>
            </w:pPr>
          </w:p>
        </w:tc>
        <w:tc>
          <w:tcPr>
            <w:tcW w:w="5962" w:type="dxa"/>
            <w:shd w:val="clear" w:color="auto" w:fill="auto"/>
            <w:vAlign w:val="center"/>
          </w:tcPr>
          <w:p>
            <w:pPr>
              <w:pStyle w:val="2"/>
              <w:snapToGrid w:val="0"/>
              <w:spacing w:after="0"/>
              <w:jc w:val="left"/>
              <w:rPr>
                <w:rFonts w:hint="default"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赞助单位发言</w:t>
            </w:r>
          </w:p>
        </w:tc>
        <w:tc>
          <w:tcPr>
            <w:tcW w:w="6255" w:type="dxa"/>
            <w:shd w:val="clear" w:color="auto" w:fill="auto"/>
            <w:vAlign w:val="center"/>
          </w:tcPr>
          <w:p>
            <w:pPr>
              <w:widowControl/>
              <w:snapToGrid w:val="0"/>
              <w:jc w:val="left"/>
              <w:textAlignment w:val="center"/>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exact"/>
        </w:trPr>
        <w:tc>
          <w:tcPr>
            <w:tcW w:w="1812" w:type="dxa"/>
            <w:vMerge w:val="continue"/>
            <w:vAlign w:val="center"/>
          </w:tcPr>
          <w:p>
            <w:pPr>
              <w:widowControl/>
              <w:snapToGrid w:val="0"/>
              <w:jc w:val="center"/>
              <w:textAlignment w:val="center"/>
              <w:rPr>
                <w:rFonts w:hint="eastAsia" w:asciiTheme="majorEastAsia" w:hAnsiTheme="majorEastAsia" w:eastAsiaTheme="majorEastAsia" w:cstheme="majorEastAsia"/>
                <w:snapToGrid w:val="0"/>
                <w:kern w:val="0"/>
                <w:sz w:val="28"/>
                <w:szCs w:val="28"/>
                <w:lang w:bidi="ar"/>
              </w:rPr>
            </w:pPr>
          </w:p>
        </w:tc>
        <w:tc>
          <w:tcPr>
            <w:tcW w:w="5962" w:type="dxa"/>
            <w:shd w:val="clear" w:color="auto" w:fill="auto"/>
            <w:vAlign w:val="center"/>
          </w:tcPr>
          <w:p>
            <w:pPr>
              <w:widowControl/>
              <w:snapToGrid w:val="0"/>
              <w:jc w:val="left"/>
              <w:textAlignment w:val="center"/>
              <w:rPr>
                <w:rFonts w:hint="eastAsia" w:asciiTheme="majorEastAsia" w:hAnsiTheme="majorEastAsia" w:eastAsiaTheme="majorEastAsia" w:cstheme="majorEastAsia"/>
                <w:snapToGrid w:val="0"/>
                <w:kern w:val="0"/>
                <w:sz w:val="28"/>
                <w:szCs w:val="28"/>
                <w:lang w:eastAsia="zh-Hans" w:bidi="ar"/>
              </w:rPr>
            </w:pPr>
            <w:r>
              <w:rPr>
                <w:rFonts w:hint="eastAsia" w:asciiTheme="majorEastAsia" w:hAnsiTheme="majorEastAsia" w:eastAsiaTheme="majorEastAsia" w:cstheme="majorEastAsia"/>
                <w:b/>
                <w:bCs/>
                <w:sz w:val="28"/>
                <w:szCs w:val="28"/>
                <w:lang w:val="en-US" w:eastAsia="zh-CN"/>
              </w:rPr>
              <w:t>对话</w:t>
            </w:r>
            <w:r>
              <w:rPr>
                <w:rFonts w:hint="eastAsia" w:asciiTheme="majorEastAsia" w:hAnsiTheme="majorEastAsia" w:eastAsiaTheme="majorEastAsia" w:cstheme="majorEastAsia"/>
                <w:b/>
                <w:bCs/>
                <w:sz w:val="28"/>
                <w:szCs w:val="28"/>
                <w:lang w:eastAsia="zh-Hans"/>
              </w:rPr>
              <w:t>：</w:t>
            </w:r>
            <w:r>
              <w:rPr>
                <w:rFonts w:hint="eastAsia" w:asciiTheme="majorEastAsia" w:hAnsiTheme="majorEastAsia" w:eastAsiaTheme="majorEastAsia" w:cstheme="majorEastAsia"/>
                <w:sz w:val="28"/>
                <w:szCs w:val="28"/>
                <w:lang w:eastAsia="zh-Hans"/>
              </w:rPr>
              <w:t>建设南繁硅谷，助力种业振兴</w:t>
            </w:r>
          </w:p>
        </w:tc>
        <w:tc>
          <w:tcPr>
            <w:tcW w:w="6255" w:type="dxa"/>
            <w:shd w:val="clear" w:color="auto" w:fill="auto"/>
            <w:vAlign w:val="center"/>
          </w:tcPr>
          <w:p>
            <w:pPr>
              <w:widowControl/>
              <w:snapToGrid w:val="0"/>
              <w:jc w:val="left"/>
              <w:textAlignment w:val="center"/>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海南省农业</w:t>
            </w:r>
            <w:r>
              <w:rPr>
                <w:rFonts w:hint="eastAsia" w:asciiTheme="majorEastAsia" w:hAnsiTheme="majorEastAsia" w:eastAsiaTheme="majorEastAsia" w:cstheme="majorEastAsia"/>
                <w:sz w:val="28"/>
                <w:szCs w:val="28"/>
                <w:lang w:val="en-US" w:eastAsia="zh-CN"/>
              </w:rPr>
              <w:t>农村</w:t>
            </w:r>
            <w:r>
              <w:rPr>
                <w:rFonts w:hint="eastAsia" w:asciiTheme="majorEastAsia" w:hAnsiTheme="majorEastAsia" w:eastAsiaTheme="majorEastAsia" w:cstheme="majorEastAsia"/>
                <w:sz w:val="28"/>
                <w:szCs w:val="28"/>
              </w:rPr>
              <w:t>厅、三亚崖州湾科技城管理局、中国农科院、南京农大、中国农大、基金公司、隆平生物</w:t>
            </w:r>
          </w:p>
        </w:tc>
      </w:tr>
    </w:tbl>
    <w:p>
      <w:pPr>
        <w:pStyle w:val="3"/>
        <w:numPr>
          <w:ilvl w:val="0"/>
          <w:numId w:val="0"/>
        </w:numPr>
        <w:ind w:firstLine="643" w:firstLineChars="200"/>
        <w:rPr>
          <w:rFonts w:hint="eastAsia" w:ascii="仿宋_GB2312" w:hAnsi="黑体" w:eastAsia="仿宋_GB2312" w:cs="仿宋"/>
          <w:b/>
          <w:bCs/>
          <w:kern w:val="2"/>
          <w:sz w:val="32"/>
          <w:szCs w:val="32"/>
          <w:lang w:val="en-US" w:eastAsia="zh-CN" w:bidi="ar-SA"/>
        </w:rPr>
      </w:pPr>
    </w:p>
    <w:p>
      <w:pPr>
        <w:pStyle w:val="3"/>
        <w:numPr>
          <w:ilvl w:val="0"/>
          <w:numId w:val="0"/>
        </w:numPr>
        <w:ind w:firstLine="643" w:firstLineChars="200"/>
        <w:rPr>
          <w:rFonts w:hint="eastAsia" w:ascii="仿宋_GB2312" w:hAnsi="黑体" w:eastAsia="仿宋_GB2312" w:cs="仿宋"/>
          <w:b/>
          <w:bCs/>
          <w:kern w:val="2"/>
          <w:sz w:val="32"/>
          <w:szCs w:val="32"/>
          <w:lang w:val="en-US" w:eastAsia="zh-CN" w:bidi="ar-SA"/>
        </w:rPr>
      </w:pPr>
    </w:p>
    <w:p>
      <w:pPr>
        <w:pStyle w:val="3"/>
        <w:numPr>
          <w:ilvl w:val="0"/>
          <w:numId w:val="0"/>
        </w:numPr>
        <w:ind w:firstLine="643" w:firstLineChars="200"/>
        <w:rPr>
          <w:rFonts w:hint="eastAsia" w:ascii="仿宋_GB2312" w:hAnsi="黑体" w:eastAsia="仿宋_GB2312" w:cs="仿宋"/>
          <w:b/>
          <w:bCs/>
          <w:kern w:val="2"/>
          <w:sz w:val="32"/>
          <w:szCs w:val="32"/>
          <w:lang w:val="en-US" w:eastAsia="zh-CN" w:bidi="ar-SA"/>
        </w:rPr>
      </w:pPr>
    </w:p>
    <w:p>
      <w:pPr>
        <w:pStyle w:val="3"/>
        <w:numPr>
          <w:ilvl w:val="0"/>
          <w:numId w:val="0"/>
        </w:numPr>
        <w:ind w:firstLine="643" w:firstLineChars="200"/>
        <w:rPr>
          <w:rFonts w:hint="eastAsia" w:ascii="仿宋_GB2312" w:hAnsi="黑体" w:eastAsia="仿宋_GB2312" w:cs="仿宋"/>
          <w:b/>
          <w:bCs/>
          <w:kern w:val="2"/>
          <w:sz w:val="32"/>
          <w:szCs w:val="32"/>
          <w:lang w:val="en-US" w:eastAsia="zh-CN" w:bidi="ar-SA"/>
        </w:rPr>
      </w:pPr>
    </w:p>
    <w:p>
      <w:pPr>
        <w:pStyle w:val="3"/>
        <w:numPr>
          <w:ilvl w:val="0"/>
          <w:numId w:val="0"/>
        </w:numPr>
        <w:ind w:firstLine="643" w:firstLineChars="200"/>
        <w:rPr>
          <w:rFonts w:hint="eastAsia" w:ascii="仿宋_GB2312" w:hAnsi="黑体" w:eastAsia="仿宋_GB2312" w:cs="仿宋"/>
          <w:b/>
          <w:bCs/>
          <w:kern w:val="2"/>
          <w:sz w:val="32"/>
          <w:szCs w:val="32"/>
          <w:lang w:val="en-US" w:eastAsia="zh-CN" w:bidi="ar-SA"/>
        </w:rPr>
      </w:pPr>
    </w:p>
    <w:p>
      <w:pPr>
        <w:pStyle w:val="3"/>
        <w:numPr>
          <w:ilvl w:val="0"/>
          <w:numId w:val="0"/>
        </w:numPr>
        <w:ind w:firstLine="643" w:firstLineChars="200"/>
        <w:rPr>
          <w:rFonts w:hint="eastAsia" w:ascii="仿宋_GB2312" w:hAnsi="黑体" w:eastAsia="仿宋_GB2312" w:cs="仿宋"/>
          <w:b/>
          <w:bCs/>
          <w:kern w:val="2"/>
          <w:sz w:val="32"/>
          <w:szCs w:val="32"/>
          <w:lang w:val="en-US" w:eastAsia="zh-CN" w:bidi="ar-SA"/>
        </w:rPr>
      </w:pPr>
      <w:r>
        <w:rPr>
          <w:rFonts w:hint="eastAsia" w:ascii="仿宋_GB2312" w:hAnsi="黑体" w:eastAsia="仿宋_GB2312" w:cs="仿宋"/>
          <w:b/>
          <w:bCs/>
          <w:kern w:val="2"/>
          <w:sz w:val="32"/>
          <w:szCs w:val="32"/>
          <w:lang w:val="en-US" w:eastAsia="zh-CN" w:bidi="ar-SA"/>
        </w:rPr>
        <w:t>（十二）全国畜禽种业创新发展论坛</w:t>
      </w:r>
    </w:p>
    <w:p>
      <w:pPr>
        <w:keepNext w:val="0"/>
        <w:keepLines w:val="0"/>
        <w:pageBreakBefore w:val="0"/>
        <w:widowControl/>
        <w:suppressLineNumbers w:val="0"/>
        <w:kinsoku/>
        <w:wordWrap/>
        <w:overflowPunct/>
        <w:topLinePunct w:val="0"/>
        <w:autoSpaceDE/>
        <w:autoSpaceDN/>
        <w:bidi w:val="0"/>
        <w:adjustRightInd/>
        <w:snapToGrid/>
        <w:spacing w:line="360" w:lineRule="exact"/>
        <w:ind w:firstLine="640" w:firstLineChars="200"/>
        <w:jc w:val="both"/>
        <w:textAlignment w:val="center"/>
        <w:rPr>
          <w:rFonts w:hint="eastAsia" w:ascii="宋体" w:hAnsi="宋体" w:eastAsia="宋体" w:cs="宋体"/>
          <w:b/>
          <w:bCs/>
          <w:i w:val="0"/>
          <w:snapToGrid w:val="0"/>
          <w:kern w:val="0"/>
          <w:sz w:val="28"/>
          <w:szCs w:val="28"/>
          <w:u w:val="none"/>
          <w:lang w:val="en-US" w:eastAsia="zh-CN" w:bidi="ar"/>
        </w:rPr>
      </w:pPr>
      <w:r>
        <w:rPr>
          <w:rFonts w:hint="eastAsia" w:ascii="仿宋_GB2312" w:hAnsi="仿宋_GB2312" w:eastAsia="仿宋_GB2312" w:cs="仿宋_GB2312"/>
          <w:i w:val="0"/>
          <w:snapToGrid w:val="0"/>
          <w:kern w:val="0"/>
          <w:sz w:val="32"/>
          <w:szCs w:val="32"/>
          <w:u w:val="none"/>
          <w:lang w:val="en-US" w:eastAsia="zh-CN" w:bidi="ar"/>
        </w:rPr>
        <w:t>时间：3月21日全天          地点：会议中心三楼B2+B5厅</w:t>
      </w:r>
    </w:p>
    <w:tbl>
      <w:tblPr>
        <w:tblStyle w:val="9"/>
        <w:tblpPr w:leftFromText="181" w:rightFromText="181" w:vertAnchor="text" w:horzAnchor="page" w:tblpX="1727"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5"/>
        <w:gridCol w:w="6180"/>
        <w:gridCol w:w="6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snapToGrid w:val="0"/>
                <w:kern w:val="0"/>
                <w:sz w:val="28"/>
                <w:szCs w:val="28"/>
                <w:u w:val="none"/>
                <w:lang w:val="en-US" w:eastAsia="zh-CN" w:bidi="ar"/>
              </w:rPr>
            </w:pPr>
            <w:r>
              <w:rPr>
                <w:rFonts w:hint="eastAsia" w:ascii="宋体" w:hAnsi="宋体" w:eastAsia="宋体" w:cs="宋体"/>
                <w:b/>
                <w:bCs/>
                <w:i w:val="0"/>
                <w:snapToGrid w:val="0"/>
                <w:kern w:val="0"/>
                <w:sz w:val="28"/>
                <w:szCs w:val="28"/>
                <w:u w:val="none"/>
                <w:lang w:val="en-US" w:eastAsia="zh-CN" w:bidi="ar"/>
              </w:rPr>
              <w:t>时间</w:t>
            </w:r>
          </w:p>
        </w:tc>
        <w:tc>
          <w:tcPr>
            <w:tcW w:w="618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snapToGrid w:val="0"/>
                <w:kern w:val="0"/>
                <w:sz w:val="28"/>
                <w:szCs w:val="28"/>
                <w:u w:val="none"/>
                <w:lang w:val="en-US" w:eastAsia="zh-CN" w:bidi="ar"/>
              </w:rPr>
            </w:pPr>
            <w:r>
              <w:rPr>
                <w:rFonts w:hint="eastAsia" w:ascii="宋体" w:hAnsi="宋体" w:eastAsia="宋体" w:cs="宋体"/>
                <w:b/>
                <w:bCs/>
                <w:i w:val="0"/>
                <w:snapToGrid w:val="0"/>
                <w:kern w:val="0"/>
                <w:sz w:val="28"/>
                <w:szCs w:val="28"/>
                <w:u w:val="none"/>
                <w:lang w:val="en-US" w:eastAsia="zh-CN" w:bidi="ar"/>
              </w:rPr>
              <w:t>内容</w:t>
            </w:r>
          </w:p>
        </w:tc>
        <w:tc>
          <w:tcPr>
            <w:tcW w:w="635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snapToGrid w:val="0"/>
                <w:kern w:val="0"/>
                <w:sz w:val="28"/>
                <w:szCs w:val="28"/>
                <w:u w:val="none"/>
                <w:lang w:val="en-US" w:eastAsia="zh-CN" w:bidi="ar"/>
              </w:rPr>
            </w:pPr>
            <w:r>
              <w:rPr>
                <w:rFonts w:hint="eastAsia" w:ascii="宋体" w:hAnsi="宋体" w:eastAsia="宋体" w:cs="宋体"/>
                <w:b/>
                <w:bCs/>
                <w:i w:val="0"/>
                <w:snapToGrid w:val="0"/>
                <w:kern w:val="0"/>
                <w:sz w:val="28"/>
                <w:szCs w:val="28"/>
                <w:u w:val="none"/>
                <w:shd w:val="clear" w:color="auto" w:fill="auto"/>
                <w:lang w:val="en-US" w:eastAsia="zh-CN" w:bidi="ar"/>
              </w:rPr>
              <w:t>单位</w:t>
            </w:r>
            <w:r>
              <w:rPr>
                <w:rFonts w:hint="eastAsia" w:ascii="宋体" w:hAnsi="宋体" w:cs="宋体"/>
                <w:b/>
                <w:bCs/>
                <w:i w:val="0"/>
                <w:snapToGrid w:val="0"/>
                <w:kern w:val="0"/>
                <w:sz w:val="28"/>
                <w:szCs w:val="28"/>
                <w:u w:val="none"/>
                <w:shd w:val="clear" w:color="auto" w:fill="auto"/>
                <w:lang w:val="en-US" w:eastAsia="zh-CN" w:bidi="ar"/>
              </w:rPr>
              <w:t>/</w:t>
            </w:r>
            <w:r>
              <w:rPr>
                <w:rFonts w:hint="eastAsia" w:ascii="宋体" w:hAnsi="宋体" w:eastAsia="宋体" w:cs="宋体"/>
                <w:b/>
                <w:bCs/>
                <w:i w:val="0"/>
                <w:snapToGrid w:val="0"/>
                <w:kern w:val="0"/>
                <w:sz w:val="28"/>
                <w:szCs w:val="28"/>
                <w:u w:val="none"/>
                <w:shd w:val="clear" w:color="auto" w:fill="auto"/>
                <w:lang w:val="en-US" w:eastAsia="zh-CN" w:bidi="ar"/>
              </w:rPr>
              <w:t>报告人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exact"/>
        </w:trPr>
        <w:tc>
          <w:tcPr>
            <w:tcW w:w="1335" w:type="dxa"/>
            <w:vMerge w:val="restart"/>
            <w:vAlign w:val="center"/>
          </w:tcPr>
          <w:p>
            <w:pPr>
              <w:keepNext w:val="0"/>
              <w:keepLines w:val="0"/>
              <w:widowControl/>
              <w:suppressLineNumbers w:val="0"/>
              <w:ind w:firstLine="280" w:firstLineChars="100"/>
              <w:jc w:val="both"/>
              <w:textAlignment w:val="center"/>
              <w:rPr>
                <w:rFonts w:hint="eastAsia" w:ascii="宋体" w:hAnsi="宋体" w:eastAsia="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lang w:val="en-US" w:eastAsia="zh-CN" w:bidi="ar"/>
              </w:rPr>
              <w:t>9:00-</w:t>
            </w:r>
          </w:p>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lang w:val="en-US" w:eastAsia="zh-CN" w:bidi="ar"/>
              </w:rPr>
              <w:t>12:00</w:t>
            </w:r>
          </w:p>
        </w:tc>
        <w:tc>
          <w:tcPr>
            <w:tcW w:w="6180" w:type="dxa"/>
            <w:vAlign w:val="center"/>
          </w:tcPr>
          <w:p>
            <w:pPr>
              <w:widowControl/>
              <w:snapToGrid w:val="0"/>
              <w:jc w:val="left"/>
              <w:textAlignment w:val="center"/>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地方畜禽遗传资源保护与利用现状</w:t>
            </w:r>
          </w:p>
        </w:tc>
        <w:tc>
          <w:tcPr>
            <w:tcW w:w="6359" w:type="dxa"/>
            <w:vAlign w:val="center"/>
          </w:tcPr>
          <w:p>
            <w:pPr>
              <w:widowControl/>
              <w:snapToGrid w:val="0"/>
              <w:jc w:val="left"/>
              <w:textAlignment w:val="center"/>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全国畜牧总站党委书记、研究员 时建忠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exact"/>
        </w:trPr>
        <w:tc>
          <w:tcPr>
            <w:tcW w:w="1335" w:type="dxa"/>
            <w:vMerge w:val="continue"/>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180" w:type="dxa"/>
            <w:vAlign w:val="center"/>
          </w:tcPr>
          <w:p>
            <w:pPr>
              <w:widowControl/>
              <w:snapToGrid w:val="0"/>
              <w:jc w:val="left"/>
              <w:textAlignment w:val="center"/>
              <w:rPr>
                <w:rFonts w:hint="default"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地方猪资源保护与开发利用</w:t>
            </w:r>
          </w:p>
        </w:tc>
        <w:tc>
          <w:tcPr>
            <w:tcW w:w="6359" w:type="dxa"/>
            <w:vAlign w:val="center"/>
          </w:tcPr>
          <w:p>
            <w:pPr>
              <w:widowControl/>
              <w:snapToGrid w:val="0"/>
              <w:jc w:val="left"/>
              <w:textAlignment w:val="center"/>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国家生猪产业技术体系首席科学家、华南农大教授 陈瑶生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exact"/>
        </w:trPr>
        <w:tc>
          <w:tcPr>
            <w:tcW w:w="1335" w:type="dxa"/>
            <w:vMerge w:val="continue"/>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180" w:type="dxa"/>
            <w:vAlign w:val="center"/>
          </w:tcPr>
          <w:p>
            <w:pPr>
              <w:widowControl/>
              <w:snapToGrid w:val="0"/>
              <w:jc w:val="left"/>
              <w:textAlignment w:val="center"/>
              <w:rPr>
                <w:rFonts w:hint="default"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地方家禽资源保护与开发利用</w:t>
            </w:r>
          </w:p>
        </w:tc>
        <w:tc>
          <w:tcPr>
            <w:tcW w:w="6359" w:type="dxa"/>
            <w:vAlign w:val="center"/>
          </w:tcPr>
          <w:p>
            <w:pPr>
              <w:widowControl/>
              <w:snapToGrid w:val="0"/>
              <w:jc w:val="left"/>
              <w:textAlignment w:val="center"/>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 xml:space="preserve">国家畜禽遗传资源委员会家禽专业委员会组长 </w:t>
            </w:r>
          </w:p>
          <w:p>
            <w:pPr>
              <w:widowControl/>
              <w:snapToGrid w:val="0"/>
              <w:jc w:val="left"/>
              <w:textAlignment w:val="center"/>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杨宁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exact"/>
        </w:trPr>
        <w:tc>
          <w:tcPr>
            <w:tcW w:w="1335" w:type="dxa"/>
            <w:vMerge w:val="continue"/>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180" w:type="dxa"/>
            <w:vAlign w:val="center"/>
          </w:tcPr>
          <w:p>
            <w:pPr>
              <w:widowControl/>
              <w:snapToGrid w:val="0"/>
              <w:jc w:val="left"/>
              <w:textAlignment w:val="center"/>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文昌鸡产业发展案例分享</w:t>
            </w:r>
          </w:p>
        </w:tc>
        <w:tc>
          <w:tcPr>
            <w:tcW w:w="6359" w:type="dxa"/>
            <w:vAlign w:val="center"/>
          </w:tcPr>
          <w:p>
            <w:pPr>
              <w:widowControl/>
              <w:snapToGrid w:val="0"/>
              <w:jc w:val="left"/>
              <w:textAlignment w:val="center"/>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海南（潭牛）文昌鸡股份有限公司 于吉英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exact"/>
        </w:trPr>
        <w:tc>
          <w:tcPr>
            <w:tcW w:w="1335" w:type="dxa"/>
            <w:vMerge w:val="continue"/>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18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地方肉牛资源保护与开发利用</w:t>
            </w:r>
          </w:p>
        </w:tc>
        <w:tc>
          <w:tcPr>
            <w:tcW w:w="635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国家畜禽遗传资源委员会家禽专业委员会副组长  李俊雅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3874" w:type="dxa"/>
            <w:gridSpan w:val="3"/>
            <w:vAlign w:val="center"/>
          </w:tcPr>
          <w:p>
            <w:pPr>
              <w:keepNext w:val="0"/>
              <w:keepLines w:val="0"/>
              <w:widowControl/>
              <w:suppressLineNumbers w:val="0"/>
              <w:jc w:val="center"/>
              <w:textAlignment w:val="center"/>
              <w:rPr>
                <w:rFonts w:hint="default" w:ascii="宋体" w:hAnsi="宋体" w:eastAsia="宋体" w:cs="宋体"/>
                <w:i w:val="0"/>
                <w:snapToGrid w:val="0"/>
                <w:kern w:val="0"/>
                <w:sz w:val="28"/>
                <w:szCs w:val="28"/>
                <w:u w:val="none"/>
                <w:lang w:val="en-US" w:eastAsia="zh-CN" w:bidi="ar"/>
              </w:rPr>
            </w:pPr>
            <w:r>
              <w:rPr>
                <w:rFonts w:hint="eastAsia" w:ascii="宋体" w:hAnsi="宋体" w:eastAsia="宋体" w:cs="宋体"/>
                <w:b/>
                <w:bCs/>
                <w:i w:val="0"/>
                <w:snapToGrid w:val="0"/>
                <w:kern w:val="0"/>
                <w:sz w:val="28"/>
                <w:szCs w:val="28"/>
                <w:u w:val="none"/>
                <w:lang w:val="en-US" w:eastAsia="zh-CN" w:bidi="ar"/>
              </w:rPr>
              <w:t>午  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exact"/>
        </w:trPr>
        <w:tc>
          <w:tcPr>
            <w:tcW w:w="1335" w:type="dxa"/>
            <w:vMerge w:val="restart"/>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lang w:val="en-US" w:eastAsia="zh-CN" w:bidi="ar"/>
              </w:rPr>
              <w:t>14:00-</w:t>
            </w:r>
          </w:p>
          <w:p>
            <w:pPr>
              <w:keepNext w:val="0"/>
              <w:keepLines w:val="0"/>
              <w:widowControl/>
              <w:suppressLineNumbers w:val="0"/>
              <w:jc w:val="center"/>
              <w:textAlignment w:val="center"/>
              <w:rPr>
                <w:rFonts w:hint="default" w:ascii="宋体" w:hAnsi="宋体" w:eastAsia="宋体" w:cs="宋体"/>
                <w:i w:val="0"/>
                <w:snapToGrid w:val="0"/>
                <w:kern w:val="0"/>
                <w:sz w:val="28"/>
                <w:szCs w:val="28"/>
                <w:u w:val="none"/>
                <w:lang w:val="en-US" w:eastAsia="zh-CN" w:bidi="ar"/>
              </w:rPr>
            </w:pPr>
            <w:r>
              <w:rPr>
                <w:rFonts w:hint="eastAsia" w:ascii="宋体" w:hAnsi="宋体" w:eastAsia="宋体" w:cs="宋体"/>
                <w:i w:val="0"/>
                <w:snapToGrid w:val="0"/>
                <w:kern w:val="0"/>
                <w:sz w:val="28"/>
                <w:szCs w:val="28"/>
                <w:u w:val="none"/>
                <w:lang w:val="en-US" w:eastAsia="zh-CN" w:bidi="ar"/>
              </w:rPr>
              <w:t>17:30</w:t>
            </w:r>
          </w:p>
        </w:tc>
        <w:tc>
          <w:tcPr>
            <w:tcW w:w="618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蜜蜂遗传资源保护与开发利用</w:t>
            </w:r>
          </w:p>
        </w:tc>
        <w:tc>
          <w:tcPr>
            <w:tcW w:w="635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国家畜禽遗传资源委员会蜜蜂专业委员会组长  石巍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exact"/>
        </w:trPr>
        <w:tc>
          <w:tcPr>
            <w:tcW w:w="1335" w:type="dxa"/>
            <w:vMerge w:val="continue"/>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18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雷州山羊（海南黑山羊）保种与开发利用</w:t>
            </w:r>
          </w:p>
        </w:tc>
        <w:tc>
          <w:tcPr>
            <w:tcW w:w="635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中国热带农业科学院热带作物品种资源研究所  研究员  周汉林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exact"/>
        </w:trPr>
        <w:tc>
          <w:tcPr>
            <w:tcW w:w="1335" w:type="dxa"/>
            <w:vMerge w:val="continue"/>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18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海南和牛产业发展案例分享</w:t>
            </w:r>
          </w:p>
        </w:tc>
        <w:tc>
          <w:tcPr>
            <w:tcW w:w="635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海南农垦草畜产业集团有限公司党委副书记、总裁  李义书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35" w:type="dxa"/>
            <w:vMerge w:val="continue"/>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18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畜禽遗传资源精准鉴定技术及其应用</w:t>
            </w:r>
          </w:p>
        </w:tc>
        <w:tc>
          <w:tcPr>
            <w:tcW w:w="635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35" w:type="dxa"/>
            <w:vMerge w:val="continue"/>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1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宋体" w:hAnsi="宋体" w:cs="宋体"/>
                <w:i w:val="0"/>
                <w:snapToGrid w:val="0"/>
                <w:kern w:val="0"/>
                <w:sz w:val="28"/>
                <w:szCs w:val="28"/>
                <w:highlight w:val="none"/>
                <w:u w:val="none"/>
                <w:lang w:val="en-US" w:eastAsia="zh-CN" w:bidi="ar"/>
              </w:rPr>
            </w:pPr>
            <w:r>
              <w:rPr>
                <w:rFonts w:hint="eastAsia" w:ascii="宋体" w:hAnsi="宋体" w:cs="宋体"/>
                <w:i w:val="0"/>
                <w:snapToGrid w:val="0"/>
                <w:color w:val="auto"/>
                <w:kern w:val="0"/>
                <w:sz w:val="28"/>
                <w:szCs w:val="28"/>
                <w:highlight w:val="none"/>
                <w:u w:val="none"/>
                <w:shd w:val="clear"/>
                <w:lang w:val="en-US" w:eastAsia="zh-CN" w:bidi="ar"/>
              </w:rPr>
              <w:t>白羽肉鸡产业化发展探讨</w:t>
            </w:r>
          </w:p>
        </w:tc>
        <w:tc>
          <w:tcPr>
            <w:tcW w:w="635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35" w:type="dxa"/>
            <w:vMerge w:val="continue"/>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1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宋体" w:hAnsi="宋体" w:cs="宋体"/>
                <w:i w:val="0"/>
                <w:snapToGrid w:val="0"/>
                <w:color w:val="auto"/>
                <w:kern w:val="0"/>
                <w:sz w:val="28"/>
                <w:szCs w:val="28"/>
                <w:highlight w:val="none"/>
                <w:u w:val="none"/>
                <w:shd w:val="clear"/>
                <w:lang w:val="en-US" w:eastAsia="zh-CN" w:bidi="ar"/>
              </w:rPr>
            </w:pPr>
            <w:r>
              <w:rPr>
                <w:rFonts w:hint="eastAsia" w:ascii="宋体" w:hAnsi="宋体" w:cs="宋体"/>
                <w:i w:val="0"/>
                <w:snapToGrid w:val="0"/>
                <w:color w:val="auto"/>
                <w:kern w:val="0"/>
                <w:sz w:val="28"/>
                <w:szCs w:val="28"/>
                <w:highlight w:val="none"/>
                <w:u w:val="none"/>
                <w:shd w:val="clear"/>
                <w:lang w:val="en-US" w:eastAsia="zh-CN" w:bidi="ar"/>
              </w:rPr>
              <w:t>赞助单位发言</w:t>
            </w:r>
          </w:p>
        </w:tc>
        <w:tc>
          <w:tcPr>
            <w:tcW w:w="635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宋体" w:hAnsi="宋体" w:cs="宋体"/>
                <w:i w:val="0"/>
                <w:snapToGrid w:val="0"/>
                <w:kern w:val="0"/>
                <w:sz w:val="28"/>
                <w:szCs w:val="28"/>
                <w:highlight w:val="none"/>
                <w:u w:val="none"/>
                <w:lang w:val="en-US" w:eastAsia="zh-CN" w:bidi="ar"/>
              </w:rPr>
            </w:pPr>
            <w:r>
              <w:rPr>
                <w:rFonts w:hint="eastAsia" w:ascii="宋体" w:hAnsi="宋体" w:cs="宋体"/>
                <w:i w:val="0"/>
                <w:snapToGrid w:val="0"/>
                <w:kern w:val="0"/>
                <w:sz w:val="28"/>
                <w:szCs w:val="28"/>
                <w:highlight w:val="none"/>
                <w:u w:val="none"/>
                <w:lang w:val="en-US" w:eastAsia="zh-CN" w:bidi="ar"/>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exact"/>
        </w:trPr>
        <w:tc>
          <w:tcPr>
            <w:tcW w:w="1335" w:type="dxa"/>
            <w:vMerge w:val="continue"/>
            <w:vAlign w:val="center"/>
          </w:tcPr>
          <w:p>
            <w:pPr>
              <w:keepNext w:val="0"/>
              <w:keepLines w:val="0"/>
              <w:widowControl/>
              <w:suppressLineNumbers w:val="0"/>
              <w:jc w:val="center"/>
              <w:textAlignment w:val="center"/>
              <w:rPr>
                <w:rFonts w:hint="eastAsia" w:ascii="宋体" w:hAnsi="宋体" w:eastAsia="宋体" w:cs="宋体"/>
                <w:i w:val="0"/>
                <w:snapToGrid w:val="0"/>
                <w:kern w:val="0"/>
                <w:sz w:val="28"/>
                <w:szCs w:val="28"/>
                <w:u w:val="none"/>
                <w:lang w:val="en-US" w:eastAsia="zh-CN" w:bidi="ar"/>
              </w:rPr>
            </w:pPr>
          </w:p>
        </w:tc>
        <w:tc>
          <w:tcPr>
            <w:tcW w:w="618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cs="宋体"/>
                <w:i w:val="0"/>
                <w:snapToGrid w:val="0"/>
                <w:kern w:val="0"/>
                <w:sz w:val="28"/>
                <w:szCs w:val="28"/>
                <w:highlight w:val="none"/>
                <w:u w:val="none"/>
                <w:lang w:val="en-US" w:eastAsia="zh-CN" w:bidi="ar"/>
              </w:rPr>
            </w:pPr>
            <w:r>
              <w:rPr>
                <w:rFonts w:hint="eastAsia" w:ascii="宋体" w:hAnsi="宋体" w:eastAsia="宋体" w:cs="宋体"/>
                <w:b/>
                <w:bCs/>
                <w:i w:val="0"/>
                <w:color w:val="000000"/>
                <w:kern w:val="0"/>
                <w:sz w:val="28"/>
                <w:szCs w:val="28"/>
                <w:u w:val="none"/>
                <w:lang w:val="en-US" w:eastAsia="zh-CN" w:bidi="ar"/>
              </w:rPr>
              <w:t>对话：</w:t>
            </w:r>
            <w:r>
              <w:rPr>
                <w:rFonts w:hint="eastAsia" w:ascii="宋体" w:hAnsi="宋体" w:eastAsia="宋体" w:cs="宋体"/>
                <w:i w:val="0"/>
                <w:color w:val="000000"/>
                <w:kern w:val="0"/>
                <w:sz w:val="28"/>
                <w:szCs w:val="28"/>
                <w:u w:val="none"/>
                <w:lang w:val="en-US" w:eastAsia="zh-CN" w:bidi="ar"/>
              </w:rPr>
              <w:t>如何振兴我国地方畜禽种业</w:t>
            </w:r>
          </w:p>
        </w:tc>
        <w:tc>
          <w:tcPr>
            <w:tcW w:w="635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宋体" w:hAnsi="宋体" w:cs="宋体"/>
                <w:b/>
                <w:bCs/>
                <w:i w:val="0"/>
                <w:snapToGrid w:val="0"/>
                <w:kern w:val="0"/>
                <w:sz w:val="28"/>
                <w:szCs w:val="28"/>
                <w:highlight w:val="none"/>
                <w:u w:val="none"/>
                <w:lang w:val="en-US" w:eastAsia="zh-CN" w:bidi="ar"/>
              </w:rPr>
            </w:pPr>
            <w:r>
              <w:rPr>
                <w:rFonts w:hint="eastAsia" w:ascii="宋体" w:hAnsi="宋体" w:cs="宋体"/>
                <w:b/>
                <w:bCs/>
                <w:i w:val="0"/>
                <w:snapToGrid w:val="0"/>
                <w:kern w:val="0"/>
                <w:sz w:val="28"/>
                <w:szCs w:val="28"/>
                <w:highlight w:val="none"/>
                <w:u w:val="none"/>
                <w:lang w:val="en-US" w:eastAsia="zh-CN" w:bidi="ar"/>
              </w:rPr>
              <w:t>主持人：</w:t>
            </w:r>
            <w:r>
              <w:rPr>
                <w:rFonts w:hint="eastAsia" w:ascii="宋体" w:hAnsi="宋体" w:eastAsia="宋体" w:cs="宋体"/>
                <w:i w:val="0"/>
                <w:snapToGrid w:val="0"/>
                <w:kern w:val="0"/>
                <w:sz w:val="28"/>
                <w:szCs w:val="28"/>
                <w:u w:val="none"/>
                <w:lang w:val="en-US" w:eastAsia="zh-CN" w:bidi="ar"/>
              </w:rPr>
              <w:t>待定</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cs="宋体"/>
                <w:i w:val="0"/>
                <w:snapToGrid w:val="0"/>
                <w:kern w:val="0"/>
                <w:sz w:val="28"/>
                <w:szCs w:val="28"/>
                <w:highlight w:val="none"/>
                <w:u w:val="none"/>
                <w:lang w:val="en-US" w:eastAsia="zh-CN" w:bidi="ar"/>
              </w:rPr>
            </w:pPr>
            <w:r>
              <w:rPr>
                <w:rFonts w:hint="eastAsia" w:ascii="宋体" w:hAnsi="宋体" w:eastAsia="宋体" w:cs="宋体"/>
                <w:b/>
                <w:bCs/>
                <w:i w:val="0"/>
                <w:snapToGrid w:val="0"/>
                <w:kern w:val="0"/>
                <w:sz w:val="28"/>
                <w:szCs w:val="28"/>
                <w:u w:val="none"/>
                <w:lang w:val="en-US" w:eastAsia="zh-CN" w:bidi="ar"/>
              </w:rPr>
              <w:t>嘉  宾：</w:t>
            </w:r>
            <w:r>
              <w:rPr>
                <w:rFonts w:hint="eastAsia" w:ascii="宋体" w:hAnsi="宋体" w:eastAsia="宋体" w:cs="宋体"/>
                <w:i w:val="0"/>
                <w:snapToGrid w:val="0"/>
                <w:kern w:val="0"/>
                <w:sz w:val="28"/>
                <w:szCs w:val="28"/>
                <w:u w:val="none"/>
                <w:lang w:val="en-US" w:eastAsia="zh-CN" w:bidi="ar"/>
              </w:rPr>
              <w:t>陈瑶生教授、杨宁教授、李俊雅研究员、石巍研究员</w:t>
            </w:r>
          </w:p>
        </w:tc>
      </w:tr>
    </w:tbl>
    <w:p>
      <w:pPr>
        <w:pStyle w:val="3"/>
        <w:numPr>
          <w:ilvl w:val="0"/>
          <w:numId w:val="0"/>
        </w:numPr>
        <w:ind w:firstLine="643" w:firstLineChars="200"/>
        <w:rPr>
          <w:rFonts w:hint="eastAsia" w:ascii="仿宋_GB2312" w:hAnsi="黑体" w:eastAsia="仿宋_GB2312" w:cs="仿宋"/>
          <w:b/>
          <w:bCs/>
          <w:kern w:val="2"/>
          <w:sz w:val="32"/>
          <w:szCs w:val="32"/>
          <w:lang w:val="en-US" w:eastAsia="zh-CN" w:bidi="ar-SA"/>
        </w:rPr>
      </w:pPr>
    </w:p>
    <w:p>
      <w:pPr>
        <w:pStyle w:val="3"/>
        <w:numPr>
          <w:ilvl w:val="0"/>
          <w:numId w:val="0"/>
        </w:numPr>
        <w:ind w:firstLine="643" w:firstLineChars="200"/>
        <w:rPr>
          <w:rFonts w:hint="eastAsia" w:ascii="仿宋_GB2312" w:hAnsi="黑体" w:eastAsia="仿宋_GB2312" w:cs="仿宋"/>
          <w:b/>
          <w:bCs/>
          <w:kern w:val="2"/>
          <w:sz w:val="32"/>
          <w:szCs w:val="32"/>
          <w:lang w:val="en-US" w:eastAsia="zh-CN" w:bidi="ar-SA"/>
        </w:rPr>
      </w:pPr>
      <w:r>
        <w:rPr>
          <w:rFonts w:hint="eastAsia" w:ascii="仿宋_GB2312" w:hAnsi="黑体" w:eastAsia="仿宋_GB2312" w:cs="仿宋"/>
          <w:b/>
          <w:bCs/>
          <w:kern w:val="2"/>
          <w:sz w:val="32"/>
          <w:szCs w:val="32"/>
          <w:lang w:val="en-US" w:eastAsia="zh-CN" w:bidi="ar-SA"/>
        </w:rPr>
        <w:t>（十三）世界热带农业科学高端论坛</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rPr>
          <w:rFonts w:hint="eastAsia" w:ascii="仿宋_GB2312" w:hAnsi="仿宋_GB2312" w:eastAsia="仿宋_GB2312" w:cs="仿宋_GB2312"/>
          <w:i w:val="0"/>
          <w:snapToGrid w:val="0"/>
          <w:kern w:val="0"/>
          <w:sz w:val="32"/>
          <w:szCs w:val="32"/>
          <w:u w:val="none"/>
          <w:lang w:val="en-US" w:eastAsia="zh-CN" w:bidi="ar"/>
        </w:rPr>
      </w:pPr>
      <w:r>
        <w:rPr>
          <w:rFonts w:hint="eastAsia" w:ascii="仿宋_GB2312" w:hAnsi="仿宋_GB2312" w:eastAsia="仿宋_GB2312" w:cs="仿宋_GB2312"/>
          <w:i w:val="0"/>
          <w:snapToGrid w:val="0"/>
          <w:kern w:val="0"/>
          <w:sz w:val="32"/>
          <w:szCs w:val="32"/>
          <w:u w:val="none"/>
          <w:lang w:val="en-US" w:eastAsia="zh-CN" w:bidi="ar"/>
        </w:rPr>
        <w:t>时间：3月21日全天          地点：会议中心三楼A厅</w:t>
      </w:r>
    </w:p>
    <w:p>
      <w:pPr>
        <w:pStyle w:val="7"/>
        <w:keepNext w:val="0"/>
        <w:keepLines w:val="0"/>
        <w:pageBreakBefore w:val="0"/>
        <w:widowControl w:val="0"/>
        <w:kinsoku/>
        <w:wordWrap/>
        <w:overflowPunct/>
        <w:topLinePunct w:val="0"/>
        <w:autoSpaceDE/>
        <w:autoSpaceDN/>
        <w:bidi w:val="0"/>
        <w:adjustRightInd/>
        <w:snapToGrid/>
        <w:spacing w:after="0" w:line="20" w:lineRule="exact"/>
        <w:ind w:left="0" w:leftChars="0" w:firstLine="0" w:firstLineChars="0"/>
        <w:textAlignment w:val="auto"/>
        <w:rPr>
          <w:rFonts w:hint="eastAsia"/>
          <w:lang w:val="en-US" w:eastAsia="zh-CN"/>
        </w:rPr>
      </w:pPr>
    </w:p>
    <w:p>
      <w:pPr>
        <w:pStyle w:val="7"/>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eastAsia"/>
          <w:color w:val="000000" w:themeColor="text1"/>
          <w:highlight w:val="none"/>
          <w:lang w:val="en-US" w:eastAsia="zh-CN"/>
          <w14:textFill>
            <w14:solidFill>
              <w14:schemeClr w14:val="tx1"/>
            </w14:solidFill>
          </w14:textFill>
        </w:rPr>
      </w:pPr>
    </w:p>
    <w:tbl>
      <w:tblPr>
        <w:tblStyle w:val="9"/>
        <w:tblpPr w:leftFromText="181" w:rightFromText="181" w:vertAnchor="text" w:horzAnchor="page" w:tblpX="1727"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6255"/>
        <w:gridCol w:w="6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26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snapToGrid w:val="0"/>
                <w:kern w:val="0"/>
                <w:sz w:val="28"/>
                <w:szCs w:val="28"/>
                <w:highlight w:val="none"/>
                <w:u w:val="none"/>
                <w:lang w:val="en-US" w:eastAsia="zh-CN" w:bidi="ar"/>
              </w:rPr>
            </w:pPr>
            <w:r>
              <w:rPr>
                <w:rFonts w:hint="eastAsia" w:ascii="宋体" w:hAnsi="宋体" w:eastAsia="宋体" w:cs="宋体"/>
                <w:b/>
                <w:bCs/>
                <w:i w:val="0"/>
                <w:snapToGrid w:val="0"/>
                <w:kern w:val="0"/>
                <w:sz w:val="28"/>
                <w:szCs w:val="28"/>
                <w:highlight w:val="none"/>
                <w:u w:val="none"/>
                <w:lang w:val="en-US" w:eastAsia="zh-CN" w:bidi="ar"/>
              </w:rPr>
              <w:t>时间</w:t>
            </w:r>
          </w:p>
        </w:tc>
        <w:tc>
          <w:tcPr>
            <w:tcW w:w="625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snapToGrid w:val="0"/>
                <w:kern w:val="0"/>
                <w:sz w:val="28"/>
                <w:szCs w:val="28"/>
                <w:highlight w:val="none"/>
                <w:u w:val="none"/>
                <w:lang w:val="en-US" w:eastAsia="zh-CN" w:bidi="ar"/>
              </w:rPr>
            </w:pPr>
            <w:r>
              <w:rPr>
                <w:rFonts w:hint="eastAsia" w:ascii="宋体" w:hAnsi="宋体" w:eastAsia="宋体" w:cs="宋体"/>
                <w:b/>
                <w:bCs/>
                <w:i w:val="0"/>
                <w:snapToGrid w:val="0"/>
                <w:kern w:val="0"/>
                <w:sz w:val="28"/>
                <w:szCs w:val="28"/>
                <w:highlight w:val="none"/>
                <w:u w:val="none"/>
                <w:lang w:val="en-US" w:eastAsia="zh-CN" w:bidi="ar"/>
              </w:rPr>
              <w:t>内容</w:t>
            </w:r>
          </w:p>
        </w:tc>
        <w:tc>
          <w:tcPr>
            <w:tcW w:w="626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snapToGrid w:val="0"/>
                <w:kern w:val="0"/>
                <w:sz w:val="28"/>
                <w:szCs w:val="28"/>
                <w:highlight w:val="none"/>
                <w:u w:val="none"/>
                <w:lang w:val="en-US" w:eastAsia="zh-CN" w:bidi="ar"/>
              </w:rPr>
            </w:pPr>
            <w:r>
              <w:rPr>
                <w:rFonts w:hint="eastAsia" w:ascii="宋体" w:hAnsi="宋体" w:eastAsia="宋体" w:cs="宋体"/>
                <w:b/>
                <w:bCs/>
                <w:i w:val="0"/>
                <w:snapToGrid w:val="0"/>
                <w:kern w:val="0"/>
                <w:sz w:val="28"/>
                <w:szCs w:val="28"/>
                <w:u w:val="none"/>
                <w:shd w:val="clear" w:color="auto" w:fill="auto"/>
                <w:lang w:val="en-US" w:eastAsia="zh-CN" w:bidi="ar"/>
              </w:rPr>
              <w:t>单位</w:t>
            </w:r>
            <w:r>
              <w:rPr>
                <w:rFonts w:hint="eastAsia" w:ascii="宋体" w:hAnsi="宋体" w:cs="宋体"/>
                <w:b/>
                <w:bCs/>
                <w:i w:val="0"/>
                <w:snapToGrid w:val="0"/>
                <w:kern w:val="0"/>
                <w:sz w:val="28"/>
                <w:szCs w:val="28"/>
                <w:u w:val="none"/>
                <w:shd w:val="clear" w:color="auto" w:fill="auto"/>
                <w:lang w:val="en-US" w:eastAsia="zh-CN" w:bidi="ar"/>
              </w:rPr>
              <w:t>/</w:t>
            </w:r>
            <w:r>
              <w:rPr>
                <w:rFonts w:hint="eastAsia" w:ascii="宋体" w:hAnsi="宋体" w:eastAsia="宋体" w:cs="宋体"/>
                <w:b/>
                <w:bCs/>
                <w:i w:val="0"/>
                <w:snapToGrid w:val="0"/>
                <w:kern w:val="0"/>
                <w:sz w:val="28"/>
                <w:szCs w:val="28"/>
                <w:u w:val="none"/>
                <w:shd w:val="clear" w:color="auto" w:fill="auto"/>
                <w:lang w:val="en-US" w:eastAsia="zh-CN" w:bidi="ar"/>
              </w:rPr>
              <w:t>报告人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trPr>
        <w:tc>
          <w:tcPr>
            <w:tcW w:w="1260" w:type="dxa"/>
            <w:vMerge w:val="restart"/>
            <w:vAlign w:val="top"/>
          </w:tcPr>
          <w:p>
            <w:pPr>
              <w:snapToGrid w:val="0"/>
              <w:spacing w:before="0" w:beforeAutospacing="0" w:after="0" w:afterAutospacing="0" w:line="400" w:lineRule="exact"/>
              <w:ind w:firstLine="280" w:firstLineChars="100"/>
              <w:jc w:val="both"/>
              <w:textAlignment w:val="baseline"/>
              <w:rPr>
                <w:rFonts w:hint="eastAsia" w:asciiTheme="minorEastAsia" w:hAnsiTheme="minorEastAsia" w:eastAsiaTheme="minorEastAsia" w:cstheme="minorEastAsia"/>
                <w:b w:val="0"/>
                <w:i w:val="0"/>
                <w:caps w:val="0"/>
                <w:spacing w:val="0"/>
                <w:w w:val="100"/>
                <w:sz w:val="28"/>
                <w:szCs w:val="28"/>
                <w:highlight w:val="none"/>
                <w:lang w:val="en-US" w:eastAsia="zh-CN"/>
              </w:rPr>
            </w:pPr>
          </w:p>
          <w:p>
            <w:pPr>
              <w:snapToGrid w:val="0"/>
              <w:spacing w:before="0" w:beforeAutospacing="0" w:after="0" w:afterAutospacing="0" w:line="400" w:lineRule="exact"/>
              <w:jc w:val="both"/>
              <w:textAlignment w:val="baseline"/>
              <w:rPr>
                <w:rFonts w:hint="eastAsia" w:asciiTheme="minorEastAsia" w:hAnsiTheme="minorEastAsia" w:eastAsiaTheme="minorEastAsia" w:cstheme="minorEastAsia"/>
                <w:b w:val="0"/>
                <w:i w:val="0"/>
                <w:caps w:val="0"/>
                <w:spacing w:val="0"/>
                <w:w w:val="100"/>
                <w:sz w:val="28"/>
                <w:szCs w:val="28"/>
                <w:highlight w:val="none"/>
                <w:lang w:val="en-US" w:eastAsia="zh-CN"/>
              </w:rPr>
            </w:pPr>
            <w:r>
              <w:rPr>
                <w:rFonts w:hint="eastAsia" w:asciiTheme="minorEastAsia" w:hAnsiTheme="minorEastAsia" w:eastAsiaTheme="minorEastAsia" w:cstheme="minorEastAsia"/>
                <w:b w:val="0"/>
                <w:i w:val="0"/>
                <w:caps w:val="0"/>
                <w:spacing w:val="0"/>
                <w:w w:val="100"/>
                <w:sz w:val="28"/>
                <w:szCs w:val="28"/>
                <w:highlight w:val="none"/>
                <w:lang w:val="en-US" w:eastAsia="zh-CN"/>
              </w:rPr>
              <w:t>9:00-</w:t>
            </w:r>
          </w:p>
          <w:p>
            <w:pPr>
              <w:snapToGrid w:val="0"/>
              <w:spacing w:before="0" w:beforeAutospacing="0" w:after="0" w:afterAutospacing="0" w:line="400" w:lineRule="exact"/>
              <w:jc w:val="both"/>
              <w:textAlignment w:val="baseline"/>
              <w:rPr>
                <w:rFonts w:hint="eastAsia" w:asciiTheme="minorEastAsia" w:hAnsiTheme="minorEastAsia" w:eastAsiaTheme="minorEastAsia" w:cstheme="minorEastAsia"/>
                <w:b w:val="0"/>
                <w:i w:val="0"/>
                <w:caps w:val="0"/>
                <w:spacing w:val="0"/>
                <w:w w:val="100"/>
                <w:sz w:val="28"/>
                <w:szCs w:val="28"/>
                <w:highlight w:val="none"/>
                <w:lang w:val="en-US" w:eastAsia="zh-CN"/>
              </w:rPr>
            </w:pPr>
            <w:r>
              <w:rPr>
                <w:rFonts w:hint="eastAsia" w:asciiTheme="minorEastAsia" w:hAnsiTheme="minorEastAsia" w:eastAsiaTheme="minorEastAsia" w:cstheme="minorEastAsia"/>
                <w:b w:val="0"/>
                <w:i w:val="0"/>
                <w:caps w:val="0"/>
                <w:spacing w:val="0"/>
                <w:w w:val="100"/>
                <w:sz w:val="28"/>
                <w:szCs w:val="28"/>
                <w:highlight w:val="none"/>
                <w:lang w:val="en-US" w:eastAsia="zh-CN"/>
              </w:rPr>
              <w:t>12:00</w:t>
            </w:r>
          </w:p>
        </w:tc>
        <w:tc>
          <w:tcPr>
            <w:tcW w:w="6255" w:type="dxa"/>
            <w:vAlign w:val="top"/>
          </w:tcPr>
          <w:p>
            <w:pPr>
              <w:snapToGrid w:val="0"/>
              <w:spacing w:before="0" w:beforeAutospacing="0" w:after="0" w:afterAutospacing="0" w:line="400" w:lineRule="exact"/>
              <w:jc w:val="both"/>
              <w:textAlignment w:val="baseline"/>
              <w:rPr>
                <w:rFonts w:hint="eastAsia" w:asciiTheme="minorEastAsia" w:hAnsiTheme="minorEastAsia" w:eastAsiaTheme="minorEastAsia" w:cstheme="minorEastAsia"/>
                <w:b w:val="0"/>
                <w:i w:val="0"/>
                <w:caps w:val="0"/>
                <w:spacing w:val="0"/>
                <w:w w:val="100"/>
                <w:sz w:val="28"/>
                <w:szCs w:val="28"/>
                <w:highlight w:val="none"/>
                <w:lang w:val="en-US" w:eastAsia="zh-CN"/>
              </w:rPr>
            </w:pPr>
            <w:r>
              <w:rPr>
                <w:rFonts w:hint="eastAsia" w:asciiTheme="minorEastAsia" w:hAnsiTheme="minorEastAsia" w:eastAsiaTheme="minorEastAsia" w:cstheme="minorEastAsia"/>
                <w:b w:val="0"/>
                <w:i w:val="0"/>
                <w:caps w:val="0"/>
                <w:spacing w:val="0"/>
                <w:w w:val="100"/>
                <w:sz w:val="28"/>
                <w:szCs w:val="28"/>
                <w:highlight w:val="none"/>
                <w:lang w:val="en-US" w:eastAsia="zh-CN"/>
              </w:rPr>
              <w:t>《国家热带农业科学中心建设规划(2021-2035年)》发布和解读</w:t>
            </w:r>
          </w:p>
        </w:tc>
        <w:tc>
          <w:tcPr>
            <w:tcW w:w="6269" w:type="dxa"/>
            <w:vAlign w:val="top"/>
          </w:tcPr>
          <w:p>
            <w:pPr>
              <w:snapToGrid w:val="0"/>
              <w:spacing w:before="0" w:beforeAutospacing="0" w:after="0" w:afterAutospacing="0" w:line="400" w:lineRule="exact"/>
              <w:jc w:val="both"/>
              <w:textAlignment w:val="baseline"/>
              <w:rPr>
                <w:rFonts w:hint="eastAsia" w:asciiTheme="minorEastAsia" w:hAnsiTheme="minorEastAsia" w:eastAsiaTheme="minorEastAsia" w:cstheme="minorEastAsia"/>
                <w:b w:val="0"/>
                <w:i w:val="0"/>
                <w:caps w:val="0"/>
                <w:spacing w:val="0"/>
                <w:w w:val="100"/>
                <w:sz w:val="28"/>
                <w:szCs w:val="28"/>
                <w:highlight w:val="none"/>
                <w:lang w:val="en-US" w:eastAsia="zh-CN"/>
              </w:rPr>
            </w:pPr>
            <w:r>
              <w:rPr>
                <w:rFonts w:hint="eastAsia" w:asciiTheme="minorEastAsia" w:hAnsiTheme="minorEastAsia" w:eastAsiaTheme="minorEastAsia" w:cstheme="minorEastAsia"/>
                <w:b w:val="0"/>
                <w:i w:val="0"/>
                <w:caps w:val="0"/>
                <w:spacing w:val="0"/>
                <w:w w:val="100"/>
                <w:sz w:val="28"/>
                <w:szCs w:val="28"/>
                <w:highlight w:val="none"/>
                <w:lang w:val="en-US" w:eastAsia="zh-CN"/>
              </w:rPr>
              <w:t>农业农村部</w:t>
            </w:r>
            <w:r>
              <w:rPr>
                <w:rFonts w:hint="eastAsia" w:asciiTheme="minorEastAsia" w:hAnsiTheme="minorEastAsia" w:cstheme="minorEastAsia"/>
                <w:b w:val="0"/>
                <w:i w:val="0"/>
                <w:caps w:val="0"/>
                <w:spacing w:val="0"/>
                <w:w w:val="100"/>
                <w:sz w:val="28"/>
                <w:szCs w:val="28"/>
                <w:highlight w:val="none"/>
                <w:lang w:val="en-US" w:eastAsia="zh-CN"/>
              </w:rPr>
              <w:t>相关部门</w:t>
            </w:r>
            <w:r>
              <w:rPr>
                <w:rFonts w:hint="eastAsia" w:asciiTheme="minorEastAsia" w:hAnsiTheme="minorEastAsia" w:eastAsiaTheme="minorEastAsia" w:cstheme="minorEastAsia"/>
                <w:b w:val="0"/>
                <w:i w:val="0"/>
                <w:caps w:val="0"/>
                <w:spacing w:val="0"/>
                <w:w w:val="100"/>
                <w:sz w:val="28"/>
                <w:szCs w:val="28"/>
                <w:highlight w:val="none"/>
                <w:lang w:val="en-US" w:eastAsia="zh-CN"/>
              </w:rPr>
              <w:t>领导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trPr>
        <w:tc>
          <w:tcPr>
            <w:tcW w:w="1260" w:type="dxa"/>
            <w:vMerge w:val="continue"/>
            <w:vAlign w:val="top"/>
          </w:tcPr>
          <w:p>
            <w:pPr>
              <w:snapToGrid w:val="0"/>
              <w:spacing w:before="0" w:beforeAutospacing="0" w:after="0" w:afterAutospacing="0" w:line="400" w:lineRule="exact"/>
              <w:jc w:val="both"/>
              <w:textAlignment w:val="baseline"/>
              <w:rPr>
                <w:rFonts w:hint="eastAsia" w:asciiTheme="minorEastAsia" w:hAnsiTheme="minorEastAsia" w:eastAsiaTheme="minorEastAsia" w:cstheme="minorEastAsia"/>
                <w:b w:val="0"/>
                <w:i w:val="0"/>
                <w:caps w:val="0"/>
                <w:spacing w:val="0"/>
                <w:w w:val="100"/>
                <w:sz w:val="28"/>
                <w:szCs w:val="28"/>
                <w:highlight w:val="none"/>
                <w:lang w:val="en-US" w:eastAsia="zh-CN"/>
              </w:rPr>
            </w:pPr>
          </w:p>
        </w:tc>
        <w:tc>
          <w:tcPr>
            <w:tcW w:w="6255" w:type="dxa"/>
            <w:vAlign w:val="top"/>
          </w:tcPr>
          <w:p>
            <w:pPr>
              <w:snapToGrid w:val="0"/>
              <w:spacing w:before="0" w:beforeAutospacing="0" w:after="0" w:afterAutospacing="0" w:line="400" w:lineRule="exact"/>
              <w:jc w:val="both"/>
              <w:textAlignment w:val="baseline"/>
              <w:rPr>
                <w:rFonts w:hint="default" w:asciiTheme="minorEastAsia" w:hAnsiTheme="minorEastAsia" w:eastAsiaTheme="minorEastAsia" w:cstheme="minorEastAsia"/>
                <w:b w:val="0"/>
                <w:i w:val="0"/>
                <w:caps w:val="0"/>
                <w:spacing w:val="0"/>
                <w:w w:val="100"/>
                <w:sz w:val="28"/>
                <w:szCs w:val="28"/>
                <w:highlight w:val="none"/>
                <w:lang w:val="en-US" w:eastAsia="zh-CN"/>
              </w:rPr>
            </w:pPr>
            <w:r>
              <w:rPr>
                <w:rFonts w:hint="eastAsia" w:asciiTheme="minorEastAsia" w:hAnsiTheme="minorEastAsia" w:eastAsiaTheme="minorEastAsia" w:cstheme="minorEastAsia"/>
                <w:b w:val="0"/>
                <w:i w:val="0"/>
                <w:caps w:val="0"/>
                <w:spacing w:val="0"/>
                <w:w w:val="100"/>
                <w:sz w:val="28"/>
                <w:szCs w:val="28"/>
                <w:highlight w:val="none"/>
                <w:lang w:val="en-US" w:eastAsia="zh-CN"/>
              </w:rPr>
              <w:t>木薯生产技术与应用</w:t>
            </w:r>
          </w:p>
        </w:tc>
        <w:tc>
          <w:tcPr>
            <w:tcW w:w="6269" w:type="dxa"/>
            <w:vAlign w:val="top"/>
          </w:tcPr>
          <w:p>
            <w:pPr>
              <w:snapToGrid w:val="0"/>
              <w:spacing w:before="0" w:beforeAutospacing="0" w:after="0" w:afterAutospacing="0" w:line="400" w:lineRule="exact"/>
              <w:jc w:val="both"/>
              <w:textAlignment w:val="baseline"/>
              <w:rPr>
                <w:rFonts w:hint="eastAsia" w:asciiTheme="minorEastAsia" w:hAnsiTheme="minorEastAsia" w:eastAsiaTheme="minorEastAsia" w:cstheme="minorEastAsia"/>
                <w:b w:val="0"/>
                <w:i w:val="0"/>
                <w:caps w:val="0"/>
                <w:spacing w:val="0"/>
                <w:w w:val="100"/>
                <w:sz w:val="28"/>
                <w:szCs w:val="28"/>
                <w:highlight w:val="none"/>
                <w:lang w:val="en-US" w:eastAsia="zh-CN"/>
              </w:rPr>
            </w:pPr>
            <w:r>
              <w:rPr>
                <w:rFonts w:hint="eastAsia" w:asciiTheme="minorEastAsia" w:hAnsiTheme="minorEastAsia" w:eastAsiaTheme="minorEastAsia" w:cstheme="minorEastAsia"/>
                <w:b w:val="0"/>
                <w:i w:val="0"/>
                <w:caps w:val="0"/>
                <w:spacing w:val="0"/>
                <w:w w:val="100"/>
                <w:sz w:val="28"/>
                <w:szCs w:val="28"/>
                <w:highlight w:val="none"/>
                <w:lang w:val="en-US" w:eastAsia="zh-CN"/>
              </w:rPr>
              <w:t>国际生物多样性中心与国际热带农业中心联盟Dr. Xiaofei Zhang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260" w:type="dxa"/>
            <w:vMerge w:val="continue"/>
            <w:vAlign w:val="top"/>
          </w:tcPr>
          <w:p>
            <w:pPr>
              <w:snapToGrid w:val="0"/>
              <w:spacing w:before="0" w:beforeAutospacing="0" w:after="0" w:afterAutospacing="0" w:line="400" w:lineRule="exact"/>
              <w:jc w:val="both"/>
              <w:textAlignment w:val="baseline"/>
              <w:rPr>
                <w:rFonts w:hint="eastAsia" w:asciiTheme="minorEastAsia" w:hAnsiTheme="minorEastAsia" w:eastAsiaTheme="minorEastAsia" w:cstheme="minorEastAsia"/>
                <w:b w:val="0"/>
                <w:i w:val="0"/>
                <w:caps w:val="0"/>
                <w:spacing w:val="0"/>
                <w:w w:val="100"/>
                <w:sz w:val="28"/>
                <w:szCs w:val="28"/>
                <w:highlight w:val="none"/>
                <w:lang w:val="en-US" w:eastAsia="zh-CN"/>
              </w:rPr>
            </w:pPr>
          </w:p>
        </w:tc>
        <w:tc>
          <w:tcPr>
            <w:tcW w:w="6255" w:type="dxa"/>
            <w:vAlign w:val="top"/>
          </w:tcPr>
          <w:p>
            <w:pPr>
              <w:snapToGrid w:val="0"/>
              <w:spacing w:before="0" w:beforeAutospacing="0" w:after="0" w:afterAutospacing="0" w:line="400" w:lineRule="exact"/>
              <w:jc w:val="both"/>
              <w:textAlignment w:val="baseline"/>
              <w:rPr>
                <w:rFonts w:hint="eastAsia" w:asciiTheme="minorEastAsia" w:hAnsiTheme="minorEastAsia" w:eastAsiaTheme="minorEastAsia" w:cstheme="minorEastAsia"/>
                <w:b w:val="0"/>
                <w:i w:val="0"/>
                <w:caps w:val="0"/>
                <w:spacing w:val="0"/>
                <w:w w:val="100"/>
                <w:sz w:val="28"/>
                <w:szCs w:val="28"/>
                <w:highlight w:val="none"/>
                <w:lang w:val="en-US" w:eastAsia="zh-CN"/>
              </w:rPr>
            </w:pPr>
            <w:r>
              <w:rPr>
                <w:rFonts w:hint="eastAsia" w:asciiTheme="minorEastAsia" w:hAnsiTheme="minorEastAsia" w:eastAsiaTheme="minorEastAsia" w:cstheme="minorEastAsia"/>
                <w:b w:val="0"/>
                <w:i w:val="0"/>
                <w:caps w:val="0"/>
                <w:spacing w:val="0"/>
                <w:w w:val="100"/>
                <w:sz w:val="28"/>
                <w:szCs w:val="28"/>
                <w:highlight w:val="none"/>
                <w:lang w:val="en-US" w:eastAsia="zh-CN"/>
              </w:rPr>
              <w:t>热带园艺作物产业提升</w:t>
            </w:r>
          </w:p>
        </w:tc>
        <w:tc>
          <w:tcPr>
            <w:tcW w:w="6269" w:type="dxa"/>
            <w:vAlign w:val="top"/>
          </w:tcPr>
          <w:p>
            <w:pPr>
              <w:snapToGrid w:val="0"/>
              <w:spacing w:before="0" w:beforeAutospacing="0" w:after="0" w:afterAutospacing="0" w:line="400" w:lineRule="exact"/>
              <w:jc w:val="both"/>
              <w:textAlignment w:val="baseline"/>
              <w:rPr>
                <w:rFonts w:hint="eastAsia" w:asciiTheme="minorEastAsia" w:hAnsiTheme="minorEastAsia" w:eastAsiaTheme="minorEastAsia" w:cstheme="minorEastAsia"/>
                <w:b w:val="0"/>
                <w:i w:val="0"/>
                <w:caps w:val="0"/>
                <w:spacing w:val="0"/>
                <w:w w:val="100"/>
                <w:sz w:val="28"/>
                <w:szCs w:val="28"/>
                <w:highlight w:val="none"/>
                <w:lang w:val="en-US" w:eastAsia="zh-CN"/>
              </w:rPr>
            </w:pPr>
            <w:r>
              <w:rPr>
                <w:rFonts w:hint="eastAsia" w:asciiTheme="minorEastAsia" w:hAnsiTheme="minorEastAsia" w:eastAsiaTheme="minorEastAsia" w:cstheme="minorEastAsia"/>
                <w:b w:val="0"/>
                <w:i w:val="0"/>
                <w:caps w:val="0"/>
                <w:spacing w:val="0"/>
                <w:w w:val="100"/>
                <w:sz w:val="28"/>
                <w:szCs w:val="28"/>
                <w:highlight w:val="none"/>
                <w:lang w:val="en-US" w:eastAsia="zh-CN"/>
              </w:rPr>
              <w:t>泰国农业大学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exact"/>
        </w:trPr>
        <w:tc>
          <w:tcPr>
            <w:tcW w:w="1260" w:type="dxa"/>
            <w:vMerge w:val="continue"/>
            <w:vAlign w:val="top"/>
          </w:tcPr>
          <w:p>
            <w:pPr>
              <w:snapToGrid w:val="0"/>
              <w:spacing w:before="0" w:beforeAutospacing="0" w:after="0" w:afterAutospacing="0" w:line="400" w:lineRule="exact"/>
              <w:jc w:val="both"/>
              <w:textAlignment w:val="baseline"/>
              <w:rPr>
                <w:rFonts w:hint="eastAsia" w:asciiTheme="minorEastAsia" w:hAnsiTheme="minorEastAsia" w:eastAsiaTheme="minorEastAsia" w:cstheme="minorEastAsia"/>
                <w:b w:val="0"/>
                <w:i w:val="0"/>
                <w:caps w:val="0"/>
                <w:spacing w:val="0"/>
                <w:w w:val="100"/>
                <w:sz w:val="28"/>
                <w:szCs w:val="28"/>
                <w:highlight w:val="none"/>
                <w:lang w:val="en-US" w:eastAsia="zh-CN"/>
              </w:rPr>
            </w:pPr>
          </w:p>
        </w:tc>
        <w:tc>
          <w:tcPr>
            <w:tcW w:w="6255" w:type="dxa"/>
            <w:vAlign w:val="top"/>
          </w:tcPr>
          <w:p>
            <w:pPr>
              <w:snapToGrid w:val="0"/>
              <w:spacing w:before="0" w:beforeAutospacing="0" w:after="0" w:afterAutospacing="0" w:line="400" w:lineRule="exact"/>
              <w:jc w:val="both"/>
              <w:textAlignment w:val="baseline"/>
              <w:rPr>
                <w:rFonts w:hint="eastAsia" w:asciiTheme="minorEastAsia" w:hAnsiTheme="minorEastAsia" w:eastAsiaTheme="minorEastAsia" w:cstheme="minorEastAsia"/>
                <w:b w:val="0"/>
                <w:i w:val="0"/>
                <w:caps w:val="0"/>
                <w:spacing w:val="0"/>
                <w:w w:val="100"/>
                <w:sz w:val="28"/>
                <w:szCs w:val="28"/>
                <w:highlight w:val="none"/>
                <w:lang w:val="en-US" w:eastAsia="zh-CN"/>
              </w:rPr>
            </w:pPr>
            <w:r>
              <w:rPr>
                <w:rFonts w:hint="eastAsia" w:asciiTheme="minorEastAsia" w:hAnsiTheme="minorEastAsia" w:eastAsiaTheme="minorEastAsia" w:cstheme="minorEastAsia"/>
                <w:b w:val="0"/>
                <w:i w:val="0"/>
                <w:caps w:val="0"/>
                <w:spacing w:val="0"/>
                <w:w w:val="100"/>
                <w:sz w:val="28"/>
                <w:szCs w:val="28"/>
                <w:highlight w:val="none"/>
                <w:lang w:val="en-US" w:eastAsia="zh-CN"/>
              </w:rPr>
              <w:t>待定</w:t>
            </w:r>
          </w:p>
        </w:tc>
        <w:tc>
          <w:tcPr>
            <w:tcW w:w="6269" w:type="dxa"/>
            <w:vAlign w:val="top"/>
          </w:tcPr>
          <w:p>
            <w:pPr>
              <w:snapToGrid w:val="0"/>
              <w:spacing w:before="0" w:beforeAutospacing="0" w:after="0" w:afterAutospacing="0" w:line="400" w:lineRule="exact"/>
              <w:jc w:val="both"/>
              <w:textAlignment w:val="baseline"/>
              <w:rPr>
                <w:rFonts w:hint="eastAsia" w:asciiTheme="minorEastAsia" w:hAnsiTheme="minorEastAsia" w:eastAsiaTheme="minorEastAsia" w:cstheme="minorEastAsia"/>
                <w:b w:val="0"/>
                <w:i w:val="0"/>
                <w:caps w:val="0"/>
                <w:spacing w:val="0"/>
                <w:w w:val="100"/>
                <w:sz w:val="28"/>
                <w:szCs w:val="28"/>
                <w:highlight w:val="none"/>
                <w:lang w:val="en-US" w:eastAsia="zh-CN"/>
              </w:rPr>
            </w:pPr>
            <w:r>
              <w:rPr>
                <w:rFonts w:hint="eastAsia" w:asciiTheme="minorEastAsia" w:hAnsiTheme="minorEastAsia" w:eastAsiaTheme="minorEastAsia" w:cstheme="minorEastAsia"/>
                <w:b w:val="0"/>
                <w:i w:val="0"/>
                <w:caps w:val="0"/>
                <w:spacing w:val="0"/>
                <w:w w:val="100"/>
                <w:sz w:val="28"/>
                <w:szCs w:val="28"/>
                <w:highlight w:val="none"/>
                <w:lang w:val="en-US" w:eastAsia="zh-CN"/>
              </w:rPr>
              <w:t>巴基斯坦费萨拉巴德农业大学</w:t>
            </w:r>
          </w:p>
          <w:p>
            <w:pPr>
              <w:snapToGrid w:val="0"/>
              <w:spacing w:before="0" w:beforeAutospacing="0" w:after="0" w:afterAutospacing="0" w:line="400" w:lineRule="exact"/>
              <w:jc w:val="both"/>
              <w:textAlignment w:val="baseline"/>
              <w:rPr>
                <w:rFonts w:hint="eastAsia" w:asciiTheme="minorEastAsia" w:hAnsiTheme="minorEastAsia" w:eastAsiaTheme="minorEastAsia" w:cstheme="minorEastAsia"/>
                <w:b w:val="0"/>
                <w:i w:val="0"/>
                <w:caps w:val="0"/>
                <w:spacing w:val="0"/>
                <w:w w:val="100"/>
                <w:sz w:val="28"/>
                <w:szCs w:val="28"/>
                <w:highlight w:val="none"/>
                <w:lang w:val="en-US" w:eastAsia="zh-CN"/>
              </w:rPr>
            </w:pPr>
            <w:r>
              <w:rPr>
                <w:rFonts w:hint="eastAsia" w:asciiTheme="minorEastAsia" w:hAnsiTheme="minorEastAsia" w:eastAsiaTheme="minorEastAsia" w:cstheme="minorEastAsia"/>
                <w:b w:val="0"/>
                <w:i w:val="0"/>
                <w:caps w:val="0"/>
                <w:spacing w:val="0"/>
                <w:w w:val="100"/>
                <w:sz w:val="28"/>
                <w:szCs w:val="28"/>
                <w:highlight w:val="none"/>
                <w:lang w:val="en-US" w:eastAsia="zh-CN"/>
              </w:rPr>
              <w:t>Dr. Iqrar Ahmad Khan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260" w:type="dxa"/>
            <w:vMerge w:val="continue"/>
            <w:vAlign w:val="top"/>
          </w:tcPr>
          <w:p>
            <w:pPr>
              <w:keepNext w:val="0"/>
              <w:keepLines w:val="0"/>
              <w:widowControl/>
              <w:suppressLineNumbers w:val="0"/>
              <w:jc w:val="both"/>
              <w:textAlignment w:val="center"/>
              <w:rPr>
                <w:rFonts w:hint="eastAsia" w:ascii="宋体" w:hAnsi="宋体" w:eastAsia="宋体" w:cs="宋体"/>
                <w:i w:val="0"/>
                <w:snapToGrid w:val="0"/>
                <w:kern w:val="0"/>
                <w:sz w:val="28"/>
                <w:szCs w:val="28"/>
                <w:highlight w:val="none"/>
                <w:u w:val="none"/>
                <w:lang w:val="en-US" w:eastAsia="zh-CN" w:bidi="ar"/>
              </w:rPr>
            </w:pPr>
          </w:p>
        </w:tc>
        <w:tc>
          <w:tcPr>
            <w:tcW w:w="6255" w:type="dxa"/>
            <w:vAlign w:val="top"/>
          </w:tcPr>
          <w:p>
            <w:pPr>
              <w:snapToGrid w:val="0"/>
              <w:spacing w:before="0" w:beforeAutospacing="0" w:after="0" w:afterAutospacing="0" w:line="400" w:lineRule="exact"/>
              <w:jc w:val="both"/>
              <w:textAlignment w:val="baseline"/>
              <w:rPr>
                <w:rFonts w:hint="eastAsia" w:asciiTheme="minorEastAsia" w:hAnsiTheme="minorEastAsia" w:eastAsiaTheme="minorEastAsia" w:cstheme="minorEastAsia"/>
                <w:b w:val="0"/>
                <w:i w:val="0"/>
                <w:caps w:val="0"/>
                <w:spacing w:val="0"/>
                <w:w w:val="100"/>
                <w:sz w:val="28"/>
                <w:szCs w:val="28"/>
                <w:highlight w:val="none"/>
                <w:lang w:val="en-US" w:eastAsia="zh-CN"/>
              </w:rPr>
            </w:pPr>
            <w:r>
              <w:rPr>
                <w:rFonts w:hint="eastAsia" w:asciiTheme="minorEastAsia" w:hAnsiTheme="minorEastAsia" w:eastAsiaTheme="minorEastAsia" w:cstheme="minorEastAsia"/>
                <w:b w:val="0"/>
                <w:i w:val="0"/>
                <w:caps w:val="0"/>
                <w:spacing w:val="0"/>
                <w:w w:val="100"/>
                <w:sz w:val="28"/>
                <w:szCs w:val="28"/>
                <w:highlight w:val="none"/>
                <w:lang w:val="en-US" w:eastAsia="zh-CN"/>
              </w:rPr>
              <w:t>全球咖啡、可可资源创新利用</w:t>
            </w:r>
          </w:p>
        </w:tc>
        <w:tc>
          <w:tcPr>
            <w:tcW w:w="6269" w:type="dxa"/>
            <w:vAlign w:val="top"/>
          </w:tcPr>
          <w:p>
            <w:pPr>
              <w:snapToGrid w:val="0"/>
              <w:spacing w:before="0" w:beforeAutospacing="0" w:after="0" w:afterAutospacing="0" w:line="400" w:lineRule="exact"/>
              <w:jc w:val="both"/>
              <w:textAlignment w:val="baseline"/>
              <w:rPr>
                <w:rFonts w:hint="eastAsia" w:asciiTheme="minorEastAsia" w:hAnsiTheme="minorEastAsia" w:eastAsiaTheme="minorEastAsia" w:cstheme="minorEastAsia"/>
                <w:b w:val="0"/>
                <w:i w:val="0"/>
                <w:caps w:val="0"/>
                <w:spacing w:val="0"/>
                <w:w w:val="100"/>
                <w:sz w:val="28"/>
                <w:szCs w:val="28"/>
                <w:highlight w:val="none"/>
                <w:lang w:val="en-US" w:eastAsia="zh-CN"/>
              </w:rPr>
            </w:pPr>
            <w:r>
              <w:rPr>
                <w:rFonts w:hint="eastAsia" w:asciiTheme="minorEastAsia" w:hAnsiTheme="minorEastAsia" w:eastAsiaTheme="minorEastAsia" w:cstheme="minorEastAsia"/>
                <w:b w:val="0"/>
                <w:i w:val="0"/>
                <w:caps w:val="0"/>
                <w:spacing w:val="0"/>
                <w:w w:val="100"/>
                <w:sz w:val="28"/>
                <w:szCs w:val="28"/>
                <w:highlight w:val="none"/>
                <w:lang w:val="en-US" w:eastAsia="zh-CN"/>
              </w:rPr>
              <w:t xml:space="preserve">热带农业研究与高等教育中心（CATIE）  </w:t>
            </w:r>
          </w:p>
          <w:p>
            <w:pPr>
              <w:snapToGrid w:val="0"/>
              <w:spacing w:before="0" w:beforeAutospacing="0" w:after="0" w:afterAutospacing="0" w:line="400" w:lineRule="exact"/>
              <w:jc w:val="both"/>
              <w:textAlignment w:val="baseline"/>
              <w:rPr>
                <w:rFonts w:hint="eastAsia" w:asciiTheme="minorEastAsia" w:hAnsiTheme="minorEastAsia" w:eastAsiaTheme="minorEastAsia" w:cstheme="minorEastAsia"/>
                <w:b w:val="0"/>
                <w:i w:val="0"/>
                <w:caps w:val="0"/>
                <w:spacing w:val="0"/>
                <w:w w:val="100"/>
                <w:sz w:val="28"/>
                <w:szCs w:val="28"/>
                <w:highlight w:val="none"/>
                <w:lang w:val="en-US" w:eastAsia="zh-CN"/>
              </w:rPr>
            </w:pPr>
            <w:r>
              <w:rPr>
                <w:rFonts w:hint="eastAsia" w:asciiTheme="minorEastAsia" w:hAnsiTheme="minorEastAsia" w:eastAsiaTheme="minorEastAsia" w:cstheme="minorEastAsia"/>
                <w:b w:val="0"/>
                <w:i w:val="0"/>
                <w:caps w:val="0"/>
                <w:spacing w:val="0"/>
                <w:w w:val="100"/>
                <w:sz w:val="28"/>
                <w:szCs w:val="28"/>
                <w:highlight w:val="none"/>
                <w:lang w:val="en-US" w:eastAsia="zh-CN"/>
              </w:rPr>
              <w:t>Dr. Rolando Cerda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260" w:type="dxa"/>
            <w:vMerge w:val="continue"/>
            <w:vAlign w:val="top"/>
          </w:tcPr>
          <w:p>
            <w:pPr>
              <w:keepNext w:val="0"/>
              <w:keepLines w:val="0"/>
              <w:widowControl/>
              <w:suppressLineNumbers w:val="0"/>
              <w:jc w:val="both"/>
              <w:textAlignment w:val="center"/>
              <w:rPr>
                <w:rFonts w:hint="eastAsia" w:ascii="宋体" w:hAnsi="宋体" w:eastAsia="宋体" w:cs="宋体"/>
                <w:i w:val="0"/>
                <w:snapToGrid w:val="0"/>
                <w:kern w:val="0"/>
                <w:sz w:val="28"/>
                <w:szCs w:val="28"/>
                <w:highlight w:val="none"/>
                <w:u w:val="none"/>
                <w:lang w:val="en-US" w:eastAsia="zh-CN" w:bidi="ar"/>
              </w:rPr>
            </w:pPr>
          </w:p>
        </w:tc>
        <w:tc>
          <w:tcPr>
            <w:tcW w:w="6255" w:type="dxa"/>
            <w:vAlign w:val="top"/>
          </w:tcPr>
          <w:p>
            <w:pPr>
              <w:snapToGrid w:val="0"/>
              <w:spacing w:before="0" w:beforeAutospacing="0" w:after="0" w:afterAutospacing="0" w:line="400" w:lineRule="exact"/>
              <w:jc w:val="both"/>
              <w:textAlignment w:val="baseline"/>
              <w:rPr>
                <w:rFonts w:hint="eastAsia" w:asciiTheme="minorEastAsia" w:hAnsiTheme="minorEastAsia" w:eastAsiaTheme="minorEastAsia" w:cstheme="minorEastAsia"/>
                <w:b w:val="0"/>
                <w:i w:val="0"/>
                <w:caps w:val="0"/>
                <w:spacing w:val="0"/>
                <w:w w:val="100"/>
                <w:sz w:val="28"/>
                <w:szCs w:val="28"/>
                <w:highlight w:val="none"/>
                <w:lang w:val="en-US" w:eastAsia="zh-CN"/>
              </w:rPr>
            </w:pPr>
            <w:r>
              <w:rPr>
                <w:rFonts w:hint="eastAsia" w:asciiTheme="minorEastAsia" w:hAnsiTheme="minorEastAsia" w:eastAsiaTheme="minorEastAsia" w:cstheme="minorEastAsia"/>
                <w:b w:val="0"/>
                <w:i w:val="0"/>
                <w:caps w:val="0"/>
                <w:spacing w:val="0"/>
                <w:w w:val="100"/>
                <w:sz w:val="28"/>
                <w:szCs w:val="28"/>
                <w:highlight w:val="none"/>
                <w:lang w:val="en-US" w:eastAsia="zh-CN"/>
              </w:rPr>
              <w:t>热带作物基因组学与组培技术</w:t>
            </w:r>
          </w:p>
        </w:tc>
        <w:tc>
          <w:tcPr>
            <w:tcW w:w="6269" w:type="dxa"/>
            <w:vAlign w:val="top"/>
          </w:tcPr>
          <w:p>
            <w:pPr>
              <w:snapToGrid w:val="0"/>
              <w:spacing w:before="0" w:beforeAutospacing="0" w:after="0" w:afterAutospacing="0" w:line="400" w:lineRule="exact"/>
              <w:jc w:val="both"/>
              <w:textAlignment w:val="baseline"/>
              <w:rPr>
                <w:rFonts w:hint="eastAsia" w:asciiTheme="minorEastAsia" w:hAnsiTheme="minorEastAsia" w:eastAsiaTheme="minorEastAsia" w:cstheme="minorEastAsia"/>
                <w:b w:val="0"/>
                <w:i w:val="0"/>
                <w:caps w:val="0"/>
                <w:spacing w:val="0"/>
                <w:w w:val="100"/>
                <w:sz w:val="28"/>
                <w:szCs w:val="28"/>
                <w:highlight w:val="none"/>
                <w:lang w:val="en-US" w:eastAsia="zh-CN"/>
              </w:rPr>
            </w:pPr>
            <w:r>
              <w:rPr>
                <w:rFonts w:hint="eastAsia" w:asciiTheme="minorEastAsia" w:hAnsiTheme="minorEastAsia" w:eastAsiaTheme="minorEastAsia" w:cstheme="minorEastAsia"/>
                <w:b w:val="0"/>
                <w:i w:val="0"/>
                <w:caps w:val="0"/>
                <w:spacing w:val="0"/>
                <w:w w:val="100"/>
                <w:sz w:val="28"/>
                <w:szCs w:val="28"/>
                <w:highlight w:val="none"/>
                <w:lang w:val="en-US" w:eastAsia="zh-CN"/>
              </w:rPr>
              <w:t>法国国际农业合作中心（CIRAD）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exact"/>
        </w:trPr>
        <w:tc>
          <w:tcPr>
            <w:tcW w:w="1260" w:type="dxa"/>
            <w:vMerge w:val="continue"/>
            <w:vAlign w:val="top"/>
          </w:tcPr>
          <w:p>
            <w:pPr>
              <w:keepNext w:val="0"/>
              <w:keepLines w:val="0"/>
              <w:widowControl/>
              <w:suppressLineNumbers w:val="0"/>
              <w:jc w:val="both"/>
              <w:textAlignment w:val="center"/>
              <w:rPr>
                <w:rFonts w:hint="eastAsia" w:ascii="宋体" w:hAnsi="宋体" w:eastAsia="宋体" w:cs="宋体"/>
                <w:i w:val="0"/>
                <w:snapToGrid w:val="0"/>
                <w:kern w:val="0"/>
                <w:sz w:val="28"/>
                <w:szCs w:val="28"/>
                <w:highlight w:val="none"/>
                <w:u w:val="none"/>
                <w:lang w:val="en-US" w:eastAsia="zh-CN" w:bidi="ar"/>
              </w:rPr>
            </w:pPr>
          </w:p>
        </w:tc>
        <w:tc>
          <w:tcPr>
            <w:tcW w:w="6255" w:type="dxa"/>
            <w:vAlign w:val="top"/>
          </w:tcPr>
          <w:p>
            <w:pPr>
              <w:snapToGrid w:val="0"/>
              <w:spacing w:before="0" w:beforeAutospacing="0" w:after="0" w:afterAutospacing="0" w:line="400" w:lineRule="exact"/>
              <w:jc w:val="both"/>
              <w:textAlignment w:val="baseline"/>
              <w:rPr>
                <w:rFonts w:hint="eastAsia" w:asciiTheme="minorEastAsia" w:hAnsiTheme="minorEastAsia" w:eastAsiaTheme="minorEastAsia" w:cstheme="minorEastAsia"/>
                <w:b w:val="0"/>
                <w:i w:val="0"/>
                <w:caps w:val="0"/>
                <w:spacing w:val="0"/>
                <w:w w:val="100"/>
                <w:sz w:val="28"/>
                <w:szCs w:val="28"/>
                <w:highlight w:val="none"/>
                <w:lang w:val="en-US" w:eastAsia="zh-CN"/>
              </w:rPr>
            </w:pPr>
            <w:r>
              <w:rPr>
                <w:rFonts w:hint="eastAsia" w:asciiTheme="minorEastAsia" w:hAnsiTheme="minorEastAsia" w:eastAsiaTheme="minorEastAsia" w:cstheme="minorEastAsia"/>
                <w:b w:val="0"/>
                <w:i w:val="0"/>
                <w:caps w:val="0"/>
                <w:spacing w:val="0"/>
                <w:w w:val="100"/>
                <w:sz w:val="28"/>
                <w:szCs w:val="28"/>
                <w:highlight w:val="none"/>
                <w:lang w:val="en-US" w:eastAsia="zh-CN"/>
              </w:rPr>
              <w:t>非洲农业科技创新与合作</w:t>
            </w:r>
          </w:p>
        </w:tc>
        <w:tc>
          <w:tcPr>
            <w:tcW w:w="6269" w:type="dxa"/>
            <w:vAlign w:val="top"/>
          </w:tcPr>
          <w:p>
            <w:pPr>
              <w:snapToGrid w:val="0"/>
              <w:spacing w:before="0" w:beforeAutospacing="0" w:after="0" w:afterAutospacing="0" w:line="400" w:lineRule="exact"/>
              <w:jc w:val="both"/>
              <w:textAlignment w:val="baseline"/>
              <w:rPr>
                <w:rFonts w:hint="eastAsia" w:asciiTheme="minorEastAsia" w:hAnsiTheme="minorEastAsia" w:eastAsiaTheme="minorEastAsia" w:cstheme="minorEastAsia"/>
                <w:b w:val="0"/>
                <w:i w:val="0"/>
                <w:caps w:val="0"/>
                <w:spacing w:val="0"/>
                <w:w w:val="100"/>
                <w:sz w:val="28"/>
                <w:szCs w:val="28"/>
                <w:highlight w:val="none"/>
                <w:lang w:val="en-US" w:eastAsia="zh-CN"/>
              </w:rPr>
            </w:pPr>
            <w:r>
              <w:rPr>
                <w:rFonts w:hint="eastAsia" w:asciiTheme="minorEastAsia" w:hAnsiTheme="minorEastAsia" w:eastAsiaTheme="minorEastAsia" w:cstheme="minorEastAsia"/>
                <w:b w:val="0"/>
                <w:i w:val="0"/>
                <w:caps w:val="0"/>
                <w:spacing w:val="0"/>
                <w:w w:val="100"/>
                <w:sz w:val="28"/>
                <w:szCs w:val="28"/>
                <w:highlight w:val="none"/>
                <w:lang w:val="en-US" w:eastAsia="zh-CN"/>
              </w:rPr>
              <w:t>国际热带农业研究所（IITA）  Dr. Peter Kulakow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784" w:type="dxa"/>
            <w:gridSpan w:val="3"/>
            <w:vAlign w:val="center"/>
          </w:tcPr>
          <w:p>
            <w:pPr>
              <w:keepNext w:val="0"/>
              <w:keepLines w:val="0"/>
              <w:widowControl/>
              <w:suppressLineNumbers w:val="0"/>
              <w:tabs>
                <w:tab w:val="center" w:pos="6844"/>
                <w:tab w:val="left" w:pos="11455"/>
              </w:tabs>
              <w:jc w:val="center"/>
              <w:textAlignment w:val="center"/>
              <w:rPr>
                <w:rFonts w:hint="default" w:ascii="宋体" w:hAnsi="宋体" w:eastAsia="宋体" w:cs="宋体"/>
                <w:b/>
                <w:bCs/>
                <w:i w:val="0"/>
                <w:snapToGrid w:val="0"/>
                <w:kern w:val="0"/>
                <w:sz w:val="28"/>
                <w:szCs w:val="28"/>
                <w:highlight w:val="none"/>
                <w:u w:val="none"/>
                <w:lang w:val="en-US" w:eastAsia="zh-CN" w:bidi="ar"/>
              </w:rPr>
            </w:pPr>
            <w:r>
              <w:rPr>
                <w:rFonts w:hint="eastAsia" w:ascii="宋体" w:hAnsi="宋体" w:eastAsia="宋体" w:cs="宋体"/>
                <w:b/>
                <w:bCs/>
                <w:i w:val="0"/>
                <w:snapToGrid w:val="0"/>
                <w:kern w:val="0"/>
                <w:sz w:val="28"/>
                <w:szCs w:val="28"/>
                <w:highlight w:val="none"/>
                <w:u w:val="none"/>
                <w:lang w:val="en-US" w:eastAsia="zh-CN" w:bidi="ar"/>
              </w:rPr>
              <w:t>午  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260" w:type="dxa"/>
            <w:vMerge w:val="restart"/>
            <w:vAlign w:val="top"/>
          </w:tcPr>
          <w:p>
            <w:pPr>
              <w:keepNext w:val="0"/>
              <w:keepLines w:val="0"/>
              <w:widowControl/>
              <w:suppressLineNumbers w:val="0"/>
              <w:jc w:val="both"/>
              <w:textAlignment w:val="center"/>
              <w:rPr>
                <w:rFonts w:hint="eastAsia" w:ascii="宋体" w:hAnsi="宋体" w:eastAsia="宋体" w:cs="宋体"/>
                <w:i w:val="0"/>
                <w:snapToGrid w:val="0"/>
                <w:kern w:val="0"/>
                <w:sz w:val="28"/>
                <w:szCs w:val="28"/>
                <w:highlight w:val="none"/>
                <w:u w:val="none"/>
                <w:lang w:val="en-US" w:eastAsia="zh-CN" w:bidi="ar"/>
              </w:rPr>
            </w:pPr>
          </w:p>
          <w:p>
            <w:pPr>
              <w:keepNext w:val="0"/>
              <w:keepLines w:val="0"/>
              <w:widowControl/>
              <w:suppressLineNumbers w:val="0"/>
              <w:jc w:val="center"/>
              <w:textAlignment w:val="center"/>
              <w:rPr>
                <w:rFonts w:hint="eastAsia" w:ascii="宋体" w:hAnsi="宋体" w:eastAsia="宋体" w:cs="宋体"/>
                <w:i w:val="0"/>
                <w:snapToGrid w:val="0"/>
                <w:kern w:val="0"/>
                <w:sz w:val="28"/>
                <w:szCs w:val="28"/>
                <w:highlight w:val="none"/>
                <w:u w:val="none"/>
                <w:lang w:val="en-US" w:eastAsia="zh-CN" w:bidi="ar"/>
              </w:rPr>
            </w:pPr>
            <w:r>
              <w:rPr>
                <w:rFonts w:hint="eastAsia" w:ascii="宋体" w:hAnsi="宋体" w:eastAsia="宋体" w:cs="宋体"/>
                <w:i w:val="0"/>
                <w:snapToGrid w:val="0"/>
                <w:kern w:val="0"/>
                <w:sz w:val="28"/>
                <w:szCs w:val="28"/>
                <w:highlight w:val="none"/>
                <w:u w:val="none"/>
                <w:lang w:val="en-US" w:eastAsia="zh-CN" w:bidi="ar"/>
              </w:rPr>
              <w:t>14:00-</w:t>
            </w:r>
          </w:p>
          <w:p>
            <w:pPr>
              <w:keepNext w:val="0"/>
              <w:keepLines w:val="0"/>
              <w:widowControl/>
              <w:suppressLineNumbers w:val="0"/>
              <w:jc w:val="center"/>
              <w:textAlignment w:val="center"/>
              <w:rPr>
                <w:rFonts w:hint="default" w:ascii="宋体" w:hAnsi="宋体" w:eastAsia="宋体" w:cs="宋体"/>
                <w:i w:val="0"/>
                <w:snapToGrid w:val="0"/>
                <w:kern w:val="0"/>
                <w:sz w:val="28"/>
                <w:szCs w:val="28"/>
                <w:highlight w:val="none"/>
                <w:u w:val="none"/>
                <w:lang w:val="en-US" w:eastAsia="zh-CN" w:bidi="ar"/>
              </w:rPr>
            </w:pPr>
            <w:r>
              <w:rPr>
                <w:rFonts w:hint="eastAsia" w:ascii="宋体" w:hAnsi="宋体" w:eastAsia="宋体" w:cs="宋体"/>
                <w:i w:val="0"/>
                <w:snapToGrid w:val="0"/>
                <w:kern w:val="0"/>
                <w:sz w:val="28"/>
                <w:szCs w:val="28"/>
                <w:highlight w:val="none"/>
                <w:u w:val="none"/>
                <w:lang w:val="en-US" w:eastAsia="zh-CN" w:bidi="ar"/>
              </w:rPr>
              <w:t>17:30</w:t>
            </w:r>
          </w:p>
        </w:tc>
        <w:tc>
          <w:tcPr>
            <w:tcW w:w="6255" w:type="dxa"/>
            <w:vAlign w:val="top"/>
          </w:tcPr>
          <w:p>
            <w:pPr>
              <w:snapToGrid w:val="0"/>
              <w:spacing w:before="0" w:beforeAutospacing="0" w:after="0" w:afterAutospacing="0" w:line="400" w:lineRule="exact"/>
              <w:jc w:val="both"/>
              <w:textAlignment w:val="baseline"/>
              <w:rPr>
                <w:rFonts w:hint="eastAsia" w:asciiTheme="minorEastAsia" w:hAnsiTheme="minorEastAsia" w:eastAsiaTheme="minorEastAsia" w:cstheme="minorEastAsia"/>
                <w:b w:val="0"/>
                <w:i w:val="0"/>
                <w:caps w:val="0"/>
                <w:spacing w:val="0"/>
                <w:w w:val="100"/>
                <w:sz w:val="28"/>
                <w:szCs w:val="28"/>
                <w:highlight w:val="none"/>
                <w:lang w:val="en-US" w:eastAsia="zh-CN"/>
              </w:rPr>
            </w:pPr>
            <w:r>
              <w:rPr>
                <w:rFonts w:hint="eastAsia" w:asciiTheme="minorEastAsia" w:hAnsiTheme="minorEastAsia" w:eastAsiaTheme="minorEastAsia" w:cstheme="minorEastAsia"/>
                <w:b w:val="0"/>
                <w:i w:val="0"/>
                <w:caps w:val="0"/>
                <w:spacing w:val="0"/>
                <w:w w:val="100"/>
                <w:sz w:val="28"/>
                <w:szCs w:val="28"/>
                <w:highlight w:val="none"/>
                <w:lang w:val="en-US" w:eastAsia="zh-CN"/>
              </w:rPr>
              <w:t>热带牧草资源创新利用</w:t>
            </w:r>
          </w:p>
          <w:p>
            <w:pPr>
              <w:snapToGrid w:val="0"/>
              <w:spacing w:before="0" w:beforeAutospacing="0" w:after="0" w:afterAutospacing="0" w:line="400" w:lineRule="exact"/>
              <w:jc w:val="both"/>
              <w:textAlignment w:val="baseline"/>
              <w:rPr>
                <w:rFonts w:hint="eastAsia" w:asciiTheme="minorEastAsia" w:hAnsiTheme="minorEastAsia" w:eastAsiaTheme="minorEastAsia" w:cstheme="minorEastAsia"/>
                <w:b w:val="0"/>
                <w:i w:val="0"/>
                <w:caps w:val="0"/>
                <w:spacing w:val="0"/>
                <w:w w:val="100"/>
                <w:sz w:val="28"/>
                <w:szCs w:val="28"/>
                <w:highlight w:val="none"/>
                <w:lang w:val="en-US" w:eastAsia="zh-CN"/>
              </w:rPr>
            </w:pPr>
          </w:p>
        </w:tc>
        <w:tc>
          <w:tcPr>
            <w:tcW w:w="6269" w:type="dxa"/>
            <w:vAlign w:val="top"/>
          </w:tcPr>
          <w:p>
            <w:pPr>
              <w:snapToGrid w:val="0"/>
              <w:spacing w:before="0" w:beforeAutospacing="0" w:after="0" w:afterAutospacing="0" w:line="400" w:lineRule="exact"/>
              <w:jc w:val="both"/>
              <w:textAlignment w:val="baseline"/>
              <w:rPr>
                <w:rFonts w:hint="eastAsia" w:asciiTheme="minorEastAsia" w:hAnsiTheme="minorEastAsia" w:eastAsiaTheme="minorEastAsia" w:cstheme="minorEastAsia"/>
                <w:b w:val="0"/>
                <w:i w:val="0"/>
                <w:caps w:val="0"/>
                <w:spacing w:val="0"/>
                <w:w w:val="100"/>
                <w:sz w:val="28"/>
                <w:szCs w:val="28"/>
                <w:highlight w:val="none"/>
                <w:lang w:val="en-US" w:eastAsia="zh-CN"/>
              </w:rPr>
            </w:pPr>
            <w:r>
              <w:rPr>
                <w:rFonts w:hint="eastAsia" w:asciiTheme="minorEastAsia" w:hAnsiTheme="minorEastAsia" w:eastAsiaTheme="minorEastAsia" w:cstheme="minorEastAsia"/>
                <w:b w:val="0"/>
                <w:i w:val="0"/>
                <w:caps w:val="0"/>
                <w:spacing w:val="0"/>
                <w:w w:val="100"/>
                <w:sz w:val="28"/>
                <w:szCs w:val="28"/>
                <w:highlight w:val="none"/>
                <w:lang w:val="en-US" w:eastAsia="zh-CN"/>
              </w:rPr>
              <w:t>中国热带农业科学院副院长  刘国道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260" w:type="dxa"/>
            <w:vMerge w:val="continue"/>
            <w:vAlign w:val="top"/>
          </w:tcPr>
          <w:p>
            <w:pPr>
              <w:keepNext w:val="0"/>
              <w:keepLines w:val="0"/>
              <w:widowControl/>
              <w:suppressLineNumbers w:val="0"/>
              <w:jc w:val="both"/>
              <w:textAlignment w:val="center"/>
              <w:rPr>
                <w:rFonts w:hint="eastAsia" w:ascii="宋体" w:hAnsi="宋体" w:eastAsia="宋体" w:cs="宋体"/>
                <w:i w:val="0"/>
                <w:snapToGrid w:val="0"/>
                <w:kern w:val="0"/>
                <w:sz w:val="28"/>
                <w:szCs w:val="28"/>
                <w:highlight w:val="none"/>
                <w:u w:val="none"/>
                <w:lang w:val="en-US" w:eastAsia="zh-CN" w:bidi="ar"/>
              </w:rPr>
            </w:pPr>
          </w:p>
        </w:tc>
        <w:tc>
          <w:tcPr>
            <w:tcW w:w="6255" w:type="dxa"/>
            <w:vAlign w:val="top"/>
          </w:tcPr>
          <w:p>
            <w:pPr>
              <w:snapToGrid w:val="0"/>
              <w:spacing w:before="0" w:beforeAutospacing="0" w:after="0" w:afterAutospacing="0" w:line="400" w:lineRule="exact"/>
              <w:jc w:val="both"/>
              <w:textAlignment w:val="baseline"/>
              <w:rPr>
                <w:rFonts w:hint="eastAsia" w:asciiTheme="minorEastAsia" w:hAnsiTheme="minorEastAsia" w:eastAsiaTheme="minorEastAsia" w:cstheme="minorEastAsia"/>
                <w:b w:val="0"/>
                <w:i w:val="0"/>
                <w:caps w:val="0"/>
                <w:spacing w:val="0"/>
                <w:w w:val="100"/>
                <w:sz w:val="28"/>
                <w:szCs w:val="28"/>
                <w:highlight w:val="none"/>
                <w:lang w:val="en-US" w:eastAsia="zh-CN"/>
              </w:rPr>
            </w:pPr>
            <w:r>
              <w:rPr>
                <w:rFonts w:hint="eastAsia" w:asciiTheme="minorEastAsia" w:hAnsiTheme="minorEastAsia" w:eastAsiaTheme="minorEastAsia" w:cstheme="minorEastAsia"/>
                <w:b w:val="0"/>
                <w:i w:val="0"/>
                <w:caps w:val="0"/>
                <w:spacing w:val="0"/>
                <w:w w:val="100"/>
                <w:sz w:val="28"/>
                <w:szCs w:val="28"/>
                <w:highlight w:val="none"/>
                <w:lang w:val="en-US" w:eastAsia="zh-CN"/>
              </w:rPr>
              <w:t>南南合作减贫实践</w:t>
            </w:r>
          </w:p>
        </w:tc>
        <w:tc>
          <w:tcPr>
            <w:tcW w:w="6269" w:type="dxa"/>
            <w:vAlign w:val="top"/>
          </w:tcPr>
          <w:p>
            <w:pPr>
              <w:snapToGrid w:val="0"/>
              <w:spacing w:before="0" w:beforeAutospacing="0" w:after="0" w:afterAutospacing="0" w:line="400" w:lineRule="exact"/>
              <w:jc w:val="both"/>
              <w:textAlignment w:val="baseline"/>
              <w:rPr>
                <w:rFonts w:hint="eastAsia" w:asciiTheme="minorEastAsia" w:hAnsiTheme="minorEastAsia" w:eastAsiaTheme="minorEastAsia" w:cstheme="minorEastAsia"/>
                <w:b w:val="0"/>
                <w:i w:val="0"/>
                <w:caps w:val="0"/>
                <w:spacing w:val="0"/>
                <w:w w:val="100"/>
                <w:sz w:val="28"/>
                <w:szCs w:val="28"/>
                <w:highlight w:val="none"/>
                <w:lang w:val="en-US" w:eastAsia="zh-CN"/>
              </w:rPr>
            </w:pPr>
            <w:r>
              <w:rPr>
                <w:rFonts w:hint="eastAsia" w:asciiTheme="minorEastAsia" w:hAnsiTheme="minorEastAsia" w:eastAsiaTheme="minorEastAsia" w:cstheme="minorEastAsia"/>
                <w:b w:val="0"/>
                <w:i w:val="0"/>
                <w:caps w:val="0"/>
                <w:spacing w:val="0"/>
                <w:w w:val="100"/>
                <w:sz w:val="28"/>
                <w:szCs w:val="28"/>
                <w:highlight w:val="none"/>
                <w:lang w:val="en-US" w:eastAsia="zh-CN"/>
              </w:rPr>
              <w:t>中国农业大学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260" w:type="dxa"/>
            <w:vMerge w:val="continue"/>
            <w:vAlign w:val="top"/>
          </w:tcPr>
          <w:p>
            <w:pPr>
              <w:keepNext w:val="0"/>
              <w:keepLines w:val="0"/>
              <w:widowControl/>
              <w:suppressLineNumbers w:val="0"/>
              <w:jc w:val="both"/>
              <w:textAlignment w:val="center"/>
              <w:rPr>
                <w:rFonts w:hint="eastAsia" w:ascii="宋体" w:hAnsi="宋体" w:eastAsia="宋体" w:cs="宋体"/>
                <w:i w:val="0"/>
                <w:snapToGrid w:val="0"/>
                <w:kern w:val="0"/>
                <w:sz w:val="28"/>
                <w:szCs w:val="28"/>
                <w:highlight w:val="none"/>
                <w:u w:val="none"/>
                <w:lang w:val="en-US" w:eastAsia="zh-CN" w:bidi="ar"/>
              </w:rPr>
            </w:pPr>
          </w:p>
        </w:tc>
        <w:tc>
          <w:tcPr>
            <w:tcW w:w="6255" w:type="dxa"/>
            <w:vAlign w:val="top"/>
          </w:tcPr>
          <w:p>
            <w:pPr>
              <w:snapToGrid w:val="0"/>
              <w:spacing w:before="0" w:beforeAutospacing="0" w:after="0" w:afterAutospacing="0" w:line="400" w:lineRule="exact"/>
              <w:jc w:val="both"/>
              <w:textAlignment w:val="baseline"/>
              <w:rPr>
                <w:rFonts w:hint="eastAsia" w:asciiTheme="minorEastAsia" w:hAnsiTheme="minorEastAsia" w:eastAsiaTheme="minorEastAsia" w:cstheme="minorEastAsia"/>
                <w:b w:val="0"/>
                <w:i w:val="0"/>
                <w:caps w:val="0"/>
                <w:spacing w:val="0"/>
                <w:w w:val="100"/>
                <w:sz w:val="28"/>
                <w:szCs w:val="28"/>
                <w:highlight w:val="none"/>
                <w:lang w:val="en-US" w:eastAsia="zh-CN"/>
              </w:rPr>
            </w:pPr>
            <w:r>
              <w:rPr>
                <w:rFonts w:hint="eastAsia" w:asciiTheme="minorEastAsia" w:hAnsiTheme="minorEastAsia" w:eastAsiaTheme="minorEastAsia" w:cstheme="minorEastAsia"/>
                <w:b w:val="0"/>
                <w:i w:val="0"/>
                <w:caps w:val="0"/>
                <w:spacing w:val="0"/>
                <w:w w:val="100"/>
                <w:sz w:val="28"/>
                <w:szCs w:val="28"/>
                <w:highlight w:val="none"/>
                <w:lang w:val="en-US" w:eastAsia="zh-CN"/>
              </w:rPr>
              <w:t>世界农业大数据与应用</w:t>
            </w:r>
          </w:p>
          <w:p>
            <w:pPr>
              <w:snapToGrid w:val="0"/>
              <w:spacing w:before="0" w:beforeAutospacing="0" w:after="0" w:afterAutospacing="0" w:line="400" w:lineRule="exact"/>
              <w:jc w:val="both"/>
              <w:textAlignment w:val="baseline"/>
              <w:rPr>
                <w:rFonts w:hint="eastAsia" w:asciiTheme="minorEastAsia" w:hAnsiTheme="minorEastAsia" w:eastAsiaTheme="minorEastAsia" w:cstheme="minorEastAsia"/>
                <w:b w:val="0"/>
                <w:i w:val="0"/>
                <w:caps w:val="0"/>
                <w:spacing w:val="0"/>
                <w:w w:val="100"/>
                <w:sz w:val="28"/>
                <w:szCs w:val="28"/>
                <w:highlight w:val="none"/>
                <w:lang w:val="en-US" w:eastAsia="zh-CN"/>
              </w:rPr>
            </w:pPr>
          </w:p>
        </w:tc>
        <w:tc>
          <w:tcPr>
            <w:tcW w:w="6269" w:type="dxa"/>
            <w:vAlign w:val="top"/>
          </w:tcPr>
          <w:p>
            <w:pPr>
              <w:snapToGrid w:val="0"/>
              <w:spacing w:before="0" w:beforeAutospacing="0" w:after="0" w:afterAutospacing="0" w:line="400" w:lineRule="exact"/>
              <w:jc w:val="both"/>
              <w:textAlignment w:val="baseline"/>
              <w:rPr>
                <w:rFonts w:hint="eastAsia" w:asciiTheme="minorEastAsia" w:hAnsiTheme="minorEastAsia" w:eastAsiaTheme="minorEastAsia" w:cstheme="minorEastAsia"/>
                <w:b w:val="0"/>
                <w:i w:val="0"/>
                <w:caps w:val="0"/>
                <w:spacing w:val="0"/>
                <w:w w:val="100"/>
                <w:sz w:val="28"/>
                <w:szCs w:val="28"/>
                <w:highlight w:val="none"/>
                <w:lang w:val="en-US" w:eastAsia="zh-CN"/>
              </w:rPr>
            </w:pPr>
            <w:r>
              <w:rPr>
                <w:rFonts w:hint="eastAsia" w:asciiTheme="minorEastAsia" w:hAnsiTheme="minorEastAsia" w:eastAsiaTheme="minorEastAsia" w:cstheme="minorEastAsia"/>
                <w:b w:val="0"/>
                <w:i w:val="0"/>
                <w:caps w:val="0"/>
                <w:spacing w:val="0"/>
                <w:w w:val="100"/>
                <w:sz w:val="28"/>
                <w:szCs w:val="28"/>
                <w:highlight w:val="none"/>
                <w:lang w:val="en-US" w:eastAsia="zh-CN"/>
              </w:rPr>
              <w:t>中国农业科学院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260" w:type="dxa"/>
            <w:vMerge w:val="continue"/>
            <w:vAlign w:val="top"/>
          </w:tcPr>
          <w:p>
            <w:pPr>
              <w:keepNext w:val="0"/>
              <w:keepLines w:val="0"/>
              <w:widowControl/>
              <w:suppressLineNumbers w:val="0"/>
              <w:jc w:val="both"/>
              <w:textAlignment w:val="center"/>
              <w:rPr>
                <w:rFonts w:hint="eastAsia" w:ascii="宋体" w:hAnsi="宋体" w:eastAsia="宋体" w:cs="宋体"/>
                <w:i w:val="0"/>
                <w:snapToGrid w:val="0"/>
                <w:kern w:val="0"/>
                <w:sz w:val="28"/>
                <w:szCs w:val="28"/>
                <w:highlight w:val="none"/>
                <w:u w:val="none"/>
                <w:lang w:val="en-US" w:eastAsia="zh-CN" w:bidi="ar"/>
              </w:rPr>
            </w:pPr>
          </w:p>
        </w:tc>
        <w:tc>
          <w:tcPr>
            <w:tcW w:w="6255" w:type="dxa"/>
            <w:vAlign w:val="top"/>
          </w:tcPr>
          <w:p>
            <w:pPr>
              <w:snapToGrid w:val="0"/>
              <w:spacing w:before="0" w:beforeAutospacing="0" w:after="0" w:afterAutospacing="0" w:line="400" w:lineRule="exact"/>
              <w:jc w:val="both"/>
              <w:textAlignment w:val="baseline"/>
              <w:rPr>
                <w:rFonts w:hint="eastAsia" w:asciiTheme="minorEastAsia" w:hAnsiTheme="minorEastAsia" w:eastAsiaTheme="minorEastAsia" w:cstheme="minorEastAsia"/>
                <w:b w:val="0"/>
                <w:i w:val="0"/>
                <w:caps w:val="0"/>
                <w:spacing w:val="0"/>
                <w:w w:val="100"/>
                <w:sz w:val="28"/>
                <w:szCs w:val="28"/>
                <w:highlight w:val="none"/>
                <w:lang w:val="en-US" w:eastAsia="zh-CN"/>
              </w:rPr>
            </w:pPr>
            <w:r>
              <w:rPr>
                <w:rFonts w:hint="eastAsia" w:asciiTheme="minorEastAsia" w:hAnsiTheme="minorEastAsia" w:eastAsiaTheme="minorEastAsia" w:cstheme="minorEastAsia"/>
                <w:b w:val="0"/>
                <w:i w:val="0"/>
                <w:caps w:val="0"/>
                <w:spacing w:val="0"/>
                <w:w w:val="100"/>
                <w:sz w:val="28"/>
                <w:szCs w:val="28"/>
                <w:highlight w:val="none"/>
                <w:lang w:val="en-US" w:eastAsia="zh-CN"/>
              </w:rPr>
              <w:t>热带海洋渔业</w:t>
            </w:r>
          </w:p>
          <w:p>
            <w:pPr>
              <w:snapToGrid w:val="0"/>
              <w:spacing w:before="0" w:beforeAutospacing="0" w:after="0" w:afterAutospacing="0" w:line="400" w:lineRule="exact"/>
              <w:jc w:val="both"/>
              <w:textAlignment w:val="baseline"/>
              <w:rPr>
                <w:rFonts w:hint="eastAsia" w:asciiTheme="minorEastAsia" w:hAnsiTheme="minorEastAsia" w:eastAsiaTheme="minorEastAsia" w:cstheme="minorEastAsia"/>
                <w:b w:val="0"/>
                <w:i w:val="0"/>
                <w:caps w:val="0"/>
                <w:spacing w:val="0"/>
                <w:w w:val="100"/>
                <w:sz w:val="28"/>
                <w:szCs w:val="28"/>
                <w:highlight w:val="none"/>
                <w:lang w:val="en-US" w:eastAsia="zh-CN"/>
              </w:rPr>
            </w:pPr>
          </w:p>
        </w:tc>
        <w:tc>
          <w:tcPr>
            <w:tcW w:w="6269" w:type="dxa"/>
            <w:vAlign w:val="top"/>
          </w:tcPr>
          <w:p>
            <w:pPr>
              <w:snapToGrid w:val="0"/>
              <w:spacing w:before="0" w:beforeAutospacing="0" w:after="0" w:afterAutospacing="0" w:line="400" w:lineRule="exact"/>
              <w:jc w:val="both"/>
              <w:textAlignment w:val="baseline"/>
              <w:rPr>
                <w:rFonts w:hint="eastAsia" w:asciiTheme="minorEastAsia" w:hAnsiTheme="minorEastAsia" w:eastAsiaTheme="minorEastAsia" w:cstheme="minorEastAsia"/>
                <w:b w:val="0"/>
                <w:i w:val="0"/>
                <w:caps w:val="0"/>
                <w:spacing w:val="0"/>
                <w:w w:val="100"/>
                <w:sz w:val="28"/>
                <w:szCs w:val="28"/>
                <w:highlight w:val="none"/>
                <w:lang w:val="en-US" w:eastAsia="zh-CN"/>
              </w:rPr>
            </w:pPr>
            <w:r>
              <w:rPr>
                <w:rFonts w:hint="eastAsia" w:asciiTheme="minorEastAsia" w:hAnsiTheme="minorEastAsia" w:eastAsiaTheme="minorEastAsia" w:cstheme="minorEastAsia"/>
                <w:b w:val="0"/>
                <w:i w:val="0"/>
                <w:caps w:val="0"/>
                <w:spacing w:val="0"/>
                <w:w w:val="100"/>
                <w:sz w:val="28"/>
                <w:szCs w:val="28"/>
                <w:highlight w:val="none"/>
                <w:lang w:val="en-US" w:eastAsia="zh-CN"/>
              </w:rPr>
              <w:t>中国水产科学研究院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260" w:type="dxa"/>
            <w:vMerge w:val="continue"/>
            <w:vAlign w:val="top"/>
          </w:tcPr>
          <w:p>
            <w:pPr>
              <w:keepNext w:val="0"/>
              <w:keepLines w:val="0"/>
              <w:widowControl/>
              <w:suppressLineNumbers w:val="0"/>
              <w:jc w:val="both"/>
              <w:textAlignment w:val="center"/>
              <w:rPr>
                <w:rFonts w:hint="eastAsia" w:ascii="宋体" w:hAnsi="宋体" w:eastAsia="宋体" w:cs="宋体"/>
                <w:i w:val="0"/>
                <w:snapToGrid w:val="0"/>
                <w:kern w:val="0"/>
                <w:sz w:val="28"/>
                <w:szCs w:val="28"/>
                <w:highlight w:val="none"/>
                <w:u w:val="none"/>
                <w:lang w:val="en-US" w:eastAsia="zh-CN" w:bidi="ar"/>
              </w:rPr>
            </w:pPr>
          </w:p>
        </w:tc>
        <w:tc>
          <w:tcPr>
            <w:tcW w:w="6255" w:type="dxa"/>
            <w:vAlign w:val="top"/>
          </w:tcPr>
          <w:p>
            <w:pPr>
              <w:snapToGrid w:val="0"/>
              <w:spacing w:before="0" w:beforeAutospacing="0" w:after="0" w:afterAutospacing="0" w:line="400" w:lineRule="exact"/>
              <w:jc w:val="both"/>
              <w:textAlignment w:val="baseline"/>
              <w:rPr>
                <w:rFonts w:hint="eastAsia" w:asciiTheme="minorEastAsia" w:hAnsiTheme="minorEastAsia" w:eastAsiaTheme="minorEastAsia" w:cstheme="minorEastAsia"/>
                <w:b w:val="0"/>
                <w:i w:val="0"/>
                <w:caps w:val="0"/>
                <w:spacing w:val="0"/>
                <w:w w:val="100"/>
                <w:sz w:val="28"/>
                <w:szCs w:val="28"/>
                <w:highlight w:val="none"/>
                <w:lang w:val="en-US" w:eastAsia="zh-CN"/>
              </w:rPr>
            </w:pPr>
            <w:r>
              <w:rPr>
                <w:rFonts w:hint="eastAsia" w:asciiTheme="minorEastAsia" w:hAnsiTheme="minorEastAsia" w:eastAsiaTheme="minorEastAsia" w:cstheme="minorEastAsia"/>
                <w:b w:val="0"/>
                <w:i w:val="0"/>
                <w:caps w:val="0"/>
                <w:spacing w:val="0"/>
                <w:w w:val="100"/>
                <w:sz w:val="28"/>
                <w:szCs w:val="28"/>
                <w:highlight w:val="none"/>
                <w:lang w:val="en-US" w:eastAsia="zh-CN"/>
              </w:rPr>
              <w:t>跨境动物疫病监测与防控</w:t>
            </w:r>
          </w:p>
          <w:p>
            <w:pPr>
              <w:snapToGrid w:val="0"/>
              <w:spacing w:before="0" w:beforeAutospacing="0" w:after="0" w:afterAutospacing="0" w:line="400" w:lineRule="exact"/>
              <w:jc w:val="both"/>
              <w:textAlignment w:val="baseline"/>
              <w:rPr>
                <w:rFonts w:hint="eastAsia" w:asciiTheme="minorEastAsia" w:hAnsiTheme="minorEastAsia" w:eastAsiaTheme="minorEastAsia" w:cstheme="minorEastAsia"/>
                <w:b w:val="0"/>
                <w:i w:val="0"/>
                <w:caps w:val="0"/>
                <w:spacing w:val="0"/>
                <w:w w:val="100"/>
                <w:sz w:val="28"/>
                <w:szCs w:val="28"/>
                <w:highlight w:val="none"/>
                <w:lang w:val="en-US" w:eastAsia="zh-CN"/>
              </w:rPr>
            </w:pPr>
          </w:p>
        </w:tc>
        <w:tc>
          <w:tcPr>
            <w:tcW w:w="6269" w:type="dxa"/>
            <w:vAlign w:val="top"/>
          </w:tcPr>
          <w:p>
            <w:pPr>
              <w:snapToGrid w:val="0"/>
              <w:spacing w:before="0" w:beforeAutospacing="0" w:after="0" w:afterAutospacing="0" w:line="400" w:lineRule="exact"/>
              <w:jc w:val="both"/>
              <w:textAlignment w:val="baseline"/>
              <w:rPr>
                <w:rFonts w:hint="eastAsia" w:asciiTheme="minorEastAsia" w:hAnsiTheme="minorEastAsia" w:eastAsiaTheme="minorEastAsia" w:cstheme="minorEastAsia"/>
                <w:b w:val="0"/>
                <w:i w:val="0"/>
                <w:caps w:val="0"/>
                <w:spacing w:val="0"/>
                <w:w w:val="100"/>
                <w:sz w:val="28"/>
                <w:szCs w:val="28"/>
                <w:highlight w:val="none"/>
                <w:lang w:val="en-US" w:eastAsia="zh-CN"/>
              </w:rPr>
            </w:pPr>
            <w:r>
              <w:rPr>
                <w:rFonts w:hint="eastAsia" w:asciiTheme="minorEastAsia" w:hAnsiTheme="minorEastAsia" w:eastAsiaTheme="minorEastAsia" w:cstheme="minorEastAsia"/>
                <w:b w:val="0"/>
                <w:i w:val="0"/>
                <w:caps w:val="0"/>
                <w:spacing w:val="0"/>
                <w:w w:val="100"/>
                <w:sz w:val="28"/>
                <w:szCs w:val="28"/>
                <w:highlight w:val="none"/>
                <w:lang w:val="en-US" w:eastAsia="zh-CN"/>
              </w:rPr>
              <w:t>中国动物卫生与流行病学中心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260" w:type="dxa"/>
            <w:vMerge w:val="continue"/>
            <w:vAlign w:val="top"/>
          </w:tcPr>
          <w:p>
            <w:pPr>
              <w:keepNext w:val="0"/>
              <w:keepLines w:val="0"/>
              <w:widowControl/>
              <w:suppressLineNumbers w:val="0"/>
              <w:jc w:val="both"/>
              <w:textAlignment w:val="center"/>
              <w:rPr>
                <w:rFonts w:hint="eastAsia" w:ascii="宋体" w:hAnsi="宋体" w:eastAsia="宋体" w:cs="宋体"/>
                <w:i w:val="0"/>
                <w:snapToGrid w:val="0"/>
                <w:kern w:val="0"/>
                <w:sz w:val="28"/>
                <w:szCs w:val="28"/>
                <w:highlight w:val="none"/>
                <w:u w:val="none"/>
                <w:lang w:val="en-US" w:eastAsia="zh-CN" w:bidi="ar"/>
              </w:rPr>
            </w:pPr>
          </w:p>
        </w:tc>
        <w:tc>
          <w:tcPr>
            <w:tcW w:w="6255" w:type="dxa"/>
            <w:vAlign w:val="top"/>
          </w:tcPr>
          <w:p>
            <w:pPr>
              <w:snapToGrid w:val="0"/>
              <w:spacing w:before="0" w:beforeAutospacing="0" w:after="0" w:afterAutospacing="0" w:line="400" w:lineRule="exact"/>
              <w:jc w:val="both"/>
              <w:textAlignment w:val="baseline"/>
              <w:rPr>
                <w:rFonts w:hint="eastAsia" w:asciiTheme="minorEastAsia" w:hAnsiTheme="minorEastAsia" w:eastAsiaTheme="minorEastAsia" w:cstheme="minorEastAsia"/>
                <w:b w:val="0"/>
                <w:i w:val="0"/>
                <w:caps w:val="0"/>
                <w:spacing w:val="0"/>
                <w:w w:val="100"/>
                <w:sz w:val="28"/>
                <w:szCs w:val="28"/>
                <w:highlight w:val="none"/>
                <w:lang w:val="en-US" w:eastAsia="zh-CN"/>
              </w:rPr>
            </w:pPr>
            <w:r>
              <w:rPr>
                <w:rFonts w:hint="eastAsia" w:asciiTheme="minorEastAsia" w:hAnsiTheme="minorEastAsia" w:eastAsiaTheme="minorEastAsia" w:cstheme="minorEastAsia"/>
                <w:b w:val="0"/>
                <w:i w:val="0"/>
                <w:caps w:val="0"/>
                <w:spacing w:val="0"/>
                <w:w w:val="100"/>
                <w:sz w:val="28"/>
                <w:szCs w:val="28"/>
                <w:highlight w:val="none"/>
                <w:lang w:val="en-US" w:eastAsia="zh-CN"/>
              </w:rPr>
              <w:t>气候变化对全球作物产量影响</w:t>
            </w:r>
          </w:p>
        </w:tc>
        <w:tc>
          <w:tcPr>
            <w:tcW w:w="6269" w:type="dxa"/>
            <w:vAlign w:val="top"/>
          </w:tcPr>
          <w:p>
            <w:pPr>
              <w:snapToGrid w:val="0"/>
              <w:spacing w:before="0" w:beforeAutospacing="0" w:after="0" w:afterAutospacing="0" w:line="400" w:lineRule="exact"/>
              <w:jc w:val="both"/>
              <w:textAlignment w:val="baseline"/>
              <w:rPr>
                <w:rFonts w:hint="eastAsia" w:asciiTheme="minorEastAsia" w:hAnsiTheme="minorEastAsia" w:eastAsiaTheme="minorEastAsia" w:cstheme="minorEastAsia"/>
                <w:b w:val="0"/>
                <w:i w:val="0"/>
                <w:caps w:val="0"/>
                <w:spacing w:val="0"/>
                <w:w w:val="100"/>
                <w:sz w:val="28"/>
                <w:szCs w:val="28"/>
                <w:highlight w:val="none"/>
                <w:lang w:val="en-US" w:eastAsia="zh-CN"/>
              </w:rPr>
            </w:pPr>
            <w:r>
              <w:rPr>
                <w:rFonts w:hint="eastAsia" w:asciiTheme="minorEastAsia" w:hAnsiTheme="minorEastAsia" w:eastAsiaTheme="minorEastAsia" w:cstheme="minorEastAsia"/>
                <w:b w:val="0"/>
                <w:i w:val="0"/>
                <w:caps w:val="0"/>
                <w:spacing w:val="0"/>
                <w:w w:val="100"/>
                <w:sz w:val="28"/>
                <w:szCs w:val="28"/>
                <w:highlight w:val="none"/>
                <w:lang w:val="en-US" w:eastAsia="zh-CN"/>
              </w:rPr>
              <w:t>南京农业大学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260" w:type="dxa"/>
            <w:vMerge w:val="continue"/>
            <w:vAlign w:val="top"/>
          </w:tcPr>
          <w:p>
            <w:pPr>
              <w:keepNext w:val="0"/>
              <w:keepLines w:val="0"/>
              <w:widowControl/>
              <w:suppressLineNumbers w:val="0"/>
              <w:jc w:val="both"/>
              <w:textAlignment w:val="center"/>
              <w:rPr>
                <w:rFonts w:hint="eastAsia" w:ascii="宋体" w:hAnsi="宋体" w:eastAsia="宋体" w:cs="宋体"/>
                <w:i w:val="0"/>
                <w:snapToGrid w:val="0"/>
                <w:kern w:val="0"/>
                <w:sz w:val="28"/>
                <w:szCs w:val="28"/>
                <w:highlight w:val="none"/>
                <w:u w:val="none"/>
                <w:lang w:val="en-US" w:eastAsia="zh-CN" w:bidi="ar"/>
              </w:rPr>
            </w:pPr>
          </w:p>
        </w:tc>
        <w:tc>
          <w:tcPr>
            <w:tcW w:w="6255" w:type="dxa"/>
            <w:vAlign w:val="top"/>
          </w:tcPr>
          <w:p>
            <w:pPr>
              <w:snapToGrid w:val="0"/>
              <w:spacing w:before="0" w:beforeAutospacing="0" w:after="0" w:afterAutospacing="0" w:line="400" w:lineRule="exact"/>
              <w:jc w:val="both"/>
              <w:textAlignment w:val="baseline"/>
              <w:rPr>
                <w:rFonts w:hint="default" w:asciiTheme="minorEastAsia" w:hAnsiTheme="minorEastAsia" w:eastAsiaTheme="minorEastAsia" w:cstheme="minorEastAsia"/>
                <w:b w:val="0"/>
                <w:i w:val="0"/>
                <w:caps w:val="0"/>
                <w:spacing w:val="0"/>
                <w:w w:val="100"/>
                <w:sz w:val="28"/>
                <w:szCs w:val="28"/>
                <w:highlight w:val="none"/>
                <w:lang w:val="en-US" w:eastAsia="zh-CN"/>
              </w:rPr>
            </w:pPr>
            <w:r>
              <w:rPr>
                <w:rFonts w:hint="eastAsia" w:asciiTheme="minorEastAsia" w:hAnsiTheme="minorEastAsia" w:cstheme="minorEastAsia"/>
                <w:b w:val="0"/>
                <w:i w:val="0"/>
                <w:caps w:val="0"/>
                <w:spacing w:val="0"/>
                <w:w w:val="100"/>
                <w:sz w:val="28"/>
                <w:szCs w:val="28"/>
                <w:highlight w:val="none"/>
                <w:lang w:val="en-US" w:eastAsia="zh-CN"/>
              </w:rPr>
              <w:t>赞助单位发言</w:t>
            </w:r>
          </w:p>
        </w:tc>
        <w:tc>
          <w:tcPr>
            <w:tcW w:w="6269" w:type="dxa"/>
            <w:vAlign w:val="top"/>
          </w:tcPr>
          <w:p>
            <w:pPr>
              <w:snapToGrid w:val="0"/>
              <w:spacing w:before="0" w:beforeAutospacing="0" w:after="0" w:afterAutospacing="0" w:line="400" w:lineRule="exact"/>
              <w:jc w:val="both"/>
              <w:textAlignment w:val="baseline"/>
              <w:rPr>
                <w:rFonts w:hint="default" w:asciiTheme="minorEastAsia" w:hAnsiTheme="minorEastAsia" w:eastAsiaTheme="minorEastAsia" w:cstheme="minorEastAsia"/>
                <w:b w:val="0"/>
                <w:i w:val="0"/>
                <w:caps w:val="0"/>
                <w:spacing w:val="0"/>
                <w:w w:val="100"/>
                <w:sz w:val="28"/>
                <w:szCs w:val="28"/>
                <w:highlight w:val="none"/>
                <w:lang w:val="en-US" w:eastAsia="zh-CN"/>
              </w:rPr>
            </w:pPr>
            <w:r>
              <w:rPr>
                <w:rFonts w:hint="eastAsia" w:asciiTheme="minorEastAsia" w:hAnsiTheme="minorEastAsia" w:cstheme="minorEastAsia"/>
                <w:b w:val="0"/>
                <w:i w:val="0"/>
                <w:caps w:val="0"/>
                <w:spacing w:val="0"/>
                <w:w w:val="100"/>
                <w:sz w:val="28"/>
                <w:szCs w:val="28"/>
                <w:highlight w:val="none"/>
                <w:lang w:val="en-US" w:eastAsia="zh-CN"/>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260" w:type="dxa"/>
            <w:vMerge w:val="continue"/>
            <w:vAlign w:val="top"/>
          </w:tcPr>
          <w:p>
            <w:pPr>
              <w:keepNext w:val="0"/>
              <w:keepLines w:val="0"/>
              <w:widowControl/>
              <w:suppressLineNumbers w:val="0"/>
              <w:jc w:val="both"/>
              <w:textAlignment w:val="center"/>
              <w:rPr>
                <w:rFonts w:hint="eastAsia" w:ascii="宋体" w:hAnsi="宋体" w:eastAsia="宋体" w:cs="宋体"/>
                <w:i w:val="0"/>
                <w:snapToGrid w:val="0"/>
                <w:kern w:val="0"/>
                <w:sz w:val="28"/>
                <w:szCs w:val="28"/>
                <w:highlight w:val="none"/>
                <w:u w:val="none"/>
                <w:lang w:val="en-US" w:eastAsia="zh-CN" w:bidi="ar"/>
              </w:rPr>
            </w:pPr>
          </w:p>
        </w:tc>
        <w:tc>
          <w:tcPr>
            <w:tcW w:w="12524" w:type="dxa"/>
            <w:gridSpan w:val="2"/>
            <w:vAlign w:val="top"/>
          </w:tcPr>
          <w:p>
            <w:pPr>
              <w:snapToGrid w:val="0"/>
              <w:spacing w:before="0" w:beforeAutospacing="0" w:after="0" w:afterAutospacing="0" w:line="400" w:lineRule="exact"/>
              <w:jc w:val="both"/>
              <w:textAlignment w:val="baseline"/>
              <w:rPr>
                <w:rFonts w:hint="eastAsia" w:asciiTheme="minorEastAsia" w:hAnsiTheme="minorEastAsia" w:eastAsiaTheme="minorEastAsia" w:cstheme="minorEastAsia"/>
                <w:b w:val="0"/>
                <w:i w:val="0"/>
                <w:caps w:val="0"/>
                <w:spacing w:val="0"/>
                <w:w w:val="100"/>
                <w:sz w:val="28"/>
                <w:szCs w:val="28"/>
                <w:highlight w:val="none"/>
              </w:rPr>
            </w:pPr>
            <w:r>
              <w:rPr>
                <w:rFonts w:hint="eastAsia" w:asciiTheme="minorEastAsia" w:hAnsiTheme="minorEastAsia" w:eastAsiaTheme="minorEastAsia" w:cstheme="minorEastAsia"/>
                <w:b w:val="0"/>
                <w:i w:val="0"/>
                <w:caps w:val="0"/>
                <w:spacing w:val="0"/>
                <w:w w:val="100"/>
                <w:sz w:val="28"/>
                <w:szCs w:val="28"/>
                <w:highlight w:val="none"/>
              </w:rPr>
              <w:t>会议总结</w:t>
            </w:r>
          </w:p>
        </w:tc>
      </w:tr>
    </w:tbl>
    <w:p>
      <w:pPr>
        <w:pStyle w:val="7"/>
        <w:ind w:left="0" w:leftChars="0" w:firstLine="0" w:firstLineChars="0"/>
        <w:rPr>
          <w:rFonts w:hint="default"/>
          <w:lang w:val="en-US" w:eastAsia="zh-CN"/>
        </w:rPr>
        <w:sectPr>
          <w:pgSz w:w="16838" w:h="11906" w:orient="landscape"/>
          <w:pgMar w:top="1800" w:right="1440" w:bottom="1800" w:left="1440" w:header="851" w:footer="992" w:gutter="0"/>
          <w:pgNumType w:fmt="decimal"/>
          <w:cols w:space="425" w:num="1"/>
          <w:docGrid w:type="lines" w:linePitch="312" w:charSpace="0"/>
        </w:sectPr>
      </w:pPr>
    </w:p>
    <w:p>
      <w:pPr>
        <w:spacing w:line="560" w:lineRule="exact"/>
        <w:rPr>
          <w:rFonts w:hint="eastAsia" w:ascii="黑体" w:hAnsi="黑体" w:eastAsia="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2</w:t>
      </w:r>
    </w:p>
    <w:p>
      <w:pPr>
        <w:jc w:val="center"/>
        <w:rPr>
          <w:rFonts w:hint="default" w:ascii="方正小标宋简体" w:hAnsi="微软雅黑" w:eastAsia="方正小标宋简体"/>
          <w:sz w:val="44"/>
          <w:szCs w:val="44"/>
          <w:lang w:val="en-US" w:eastAsia="zh-CN"/>
        </w:rPr>
      </w:pPr>
      <w:r>
        <w:rPr>
          <w:rFonts w:hint="eastAsia" w:ascii="方正小标宋简体" w:hAnsi="微软雅黑" w:eastAsia="方正小标宋简体"/>
          <w:sz w:val="44"/>
          <w:szCs w:val="44"/>
          <w:lang w:val="en-US" w:eastAsia="zh-CN"/>
        </w:rPr>
        <w:t>参会指南</w:t>
      </w:r>
    </w:p>
    <w:p>
      <w:pPr>
        <w:spacing w:line="560" w:lineRule="exact"/>
        <w:rPr>
          <w:rFonts w:hint="eastAsia" w:ascii="方正北魏楷书简体" w:hAnsi="方正北魏楷书简体" w:eastAsia="方正北魏楷书简体" w:cs="方正北魏楷书简体"/>
          <w:b w:val="0"/>
          <w:bCs w:val="0"/>
          <w:color w:val="000000" w:themeColor="text1"/>
          <w:sz w:val="44"/>
          <w:szCs w:val="44"/>
          <w:lang w:val="en-US" w:eastAsia="zh-CN"/>
          <w14:textFill>
            <w14:solidFill>
              <w14:schemeClr w14:val="tx1"/>
            </w14:solidFill>
          </w14:textFill>
        </w:rPr>
      </w:pPr>
      <w:bookmarkStart w:id="0" w:name="OLE_LINK1"/>
      <w:r>
        <w:rPr>
          <w:rFonts w:hint="eastAsia" w:ascii="宋体" w:hAnsi="宋体" w:eastAsia="宋体" w:cs="宋体"/>
          <w:b w:val="0"/>
          <w:bCs w:val="0"/>
          <w:color w:val="000000" w:themeColor="text1"/>
          <w:sz w:val="44"/>
          <w:szCs w:val="44"/>
          <w:lang w:val="en-US" w:eastAsia="zh-CN"/>
          <w14:textFill>
            <w14:solidFill>
              <w14:schemeClr w14:val="tx1"/>
            </w14:solidFill>
          </w14:textFill>
        </w:rPr>
        <w:t>＊</w:t>
      </w:r>
      <w:r>
        <w:rPr>
          <w:rFonts w:hint="eastAsia" w:ascii="方正北魏楷书简体" w:hAnsi="方正北魏楷书简体" w:eastAsia="方正北魏楷书简体" w:cs="方正北魏楷书简体"/>
          <w:b w:val="0"/>
          <w:bCs w:val="0"/>
          <w:color w:val="000000" w:themeColor="text1"/>
          <w:sz w:val="44"/>
          <w:szCs w:val="44"/>
          <w:lang w:val="en-US" w:eastAsia="zh-CN"/>
          <w14:textFill>
            <w14:solidFill>
              <w14:schemeClr w14:val="tx1"/>
            </w14:solidFill>
          </w14:textFill>
        </w:rPr>
        <w:t>注册指引</w:t>
      </w:r>
    </w:p>
    <w:p>
      <w:pPr>
        <w:spacing w:line="560" w:lineRule="exact"/>
        <w:ind w:firstLine="640" w:firstLineChars="200"/>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注册前，请</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您准备好以下信息</w:t>
      </w:r>
      <w:r>
        <w:rPr>
          <w:rFonts w:hint="eastAsia" w:ascii="仿宋_GB2312" w:hAnsi="仿宋_GB2312" w:eastAsia="仿宋_GB2312" w:cs="仿宋_GB2312"/>
          <w:b w:val="0"/>
          <w:bCs w:val="0"/>
          <w:color w:val="000000" w:themeColor="text1"/>
          <w:sz w:val="32"/>
          <w:szCs w:val="32"/>
          <w14:textFill>
            <w14:solidFill>
              <w14:schemeClr w14:val="tx1"/>
            </w14:solidFill>
          </w14:textFill>
        </w:rPr>
        <w:t>：姓名、手机号、邮箱、身份证号、近期证件照</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p>
    <w:bookmarkEnd w:id="0"/>
    <w:p>
      <w:pPr>
        <w:numPr>
          <w:ilvl w:val="0"/>
          <w:numId w:val="1"/>
        </w:numPr>
        <w:adjustRightInd w:val="0"/>
        <w:snapToGrid w:val="0"/>
        <w:spacing w:line="560" w:lineRule="exact"/>
        <w:ind w:firstLine="640" w:firstLineChars="200"/>
        <w:rPr>
          <w:rFonts w:ascii="黑体" w:hAnsi="黑体" w:eastAsia="黑体" w:cs="Times New Roman"/>
          <w:sz w:val="32"/>
          <w:szCs w:val="32"/>
        </w:rPr>
      </w:pPr>
      <w:r>
        <w:rPr>
          <w:rFonts w:hint="eastAsia" w:ascii="黑体" w:hAnsi="黑体" w:eastAsia="黑体" w:cs="Times New Roman"/>
          <w:sz w:val="32"/>
          <w:szCs w:val="32"/>
        </w:rPr>
        <w:t>登录注册</w:t>
      </w:r>
    </w:p>
    <w:p>
      <w:pPr>
        <w:spacing w:line="560" w:lineRule="exact"/>
        <w:ind w:firstLine="643" w:firstLineChars="200"/>
        <w:rPr>
          <w:rFonts w:ascii="仿宋_GB2312" w:hAnsi="仿宋_GB2312" w:eastAsia="仿宋_GB2312" w:cs="仿宋_GB2312"/>
          <w:b/>
          <w:bCs/>
          <w:color w:val="000000"/>
          <w:sz w:val="32"/>
          <w:szCs w:val="32"/>
        </w:rPr>
      </w:pPr>
      <w:r>
        <w:rPr>
          <w:rFonts w:hint="eastAsia" w:ascii="仿宋_GB2312" w:hAnsi="仿宋_GB2312" w:eastAsia="仿宋_GB2312" w:cs="仿宋_GB2312"/>
          <w:b/>
          <w:bCs/>
          <w:sz w:val="32"/>
          <w:szCs w:val="32"/>
        </w:rPr>
        <w:t>新用户点击报名入口→未登录用户需要先登陆→选择团队或者个人注册→填写相关信息（</w:t>
      </w:r>
      <w:r>
        <w:rPr>
          <w:rFonts w:hint="eastAsia" w:ascii="仿宋_GB2312" w:hAnsi="仿宋_GB2312" w:eastAsia="仿宋_GB2312" w:cs="仿宋_GB2312"/>
          <w:b/>
          <w:bCs/>
          <w:color w:val="000000"/>
          <w:sz w:val="32"/>
          <w:szCs w:val="32"/>
        </w:rPr>
        <w:t>*为必填项</w:t>
      </w:r>
      <w:r>
        <w:rPr>
          <w:rFonts w:hint="eastAsia" w:ascii="仿宋_GB2312" w:hAnsi="仿宋_GB2312" w:eastAsia="仿宋_GB2312" w:cs="仿宋_GB2312"/>
          <w:b/>
          <w:bCs/>
          <w:sz w:val="32"/>
          <w:szCs w:val="32"/>
        </w:rPr>
        <w:t>）→上传人脸照片→完成注册报名→酒店预订</w:t>
      </w:r>
      <w:r>
        <w:rPr>
          <w:rFonts w:hint="eastAsia" w:ascii="仿宋_GB2312" w:hAnsi="仿宋_GB2312" w:eastAsia="仿宋_GB2312" w:cs="仿宋_GB2312"/>
          <w:b/>
          <w:bCs/>
          <w:color w:val="000000"/>
          <w:sz w:val="32"/>
          <w:szCs w:val="32"/>
        </w:rPr>
        <w:t>（酒店预订非必选项）。</w:t>
      </w:r>
    </w:p>
    <w:p>
      <w:pPr>
        <w:spacing w:line="560" w:lineRule="exact"/>
        <w:ind w:firstLine="640" w:firstLineChars="200"/>
        <w:jc w:val="left"/>
        <w:rPr>
          <w:rFonts w:hint="default" w:ascii="仿宋_GB2312" w:hAnsi="仿宋" w:eastAsia="仿宋_GB2312" w:cs="仿宋"/>
          <w:color w:val="000000"/>
          <w:sz w:val="32"/>
          <w:szCs w:val="32"/>
          <w:lang w:val="en-US" w:eastAsia="zh-CN"/>
        </w:rPr>
      </w:pPr>
      <w:r>
        <w:rPr>
          <w:rFonts w:ascii="仿宋_GB2312" w:hAnsi="仿宋" w:eastAsia="仿宋_GB2312" w:cs="仿宋"/>
          <w:color w:val="000000"/>
          <w:sz w:val="32"/>
          <w:szCs w:val="32"/>
        </w:rPr>
        <w:drawing>
          <wp:anchor distT="0" distB="0" distL="114300" distR="114300" simplePos="0" relativeHeight="251662336" behindDoc="0" locked="0" layoutInCell="1" allowOverlap="1">
            <wp:simplePos x="0" y="0"/>
            <wp:positionH relativeFrom="column">
              <wp:posOffset>2869565</wp:posOffset>
            </wp:positionH>
            <wp:positionV relativeFrom="paragraph">
              <wp:posOffset>1763395</wp:posOffset>
            </wp:positionV>
            <wp:extent cx="1877695" cy="3350895"/>
            <wp:effectExtent l="0" t="0" r="8255" b="190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877695" cy="3350895"/>
                    </a:xfrm>
                    <a:prstGeom prst="rect">
                      <a:avLst/>
                    </a:prstGeom>
                    <a:noFill/>
                    <a:ln>
                      <a:noFill/>
                    </a:ln>
                  </pic:spPr>
                </pic:pic>
              </a:graphicData>
            </a:graphic>
          </wp:anchor>
        </w:drawing>
      </w:r>
      <w:r>
        <w:rPr>
          <w:rFonts w:hint="eastAsia" w:ascii="仿宋_GB2312" w:hAnsi="仿宋" w:eastAsia="仿宋_GB2312" w:cs="仿宋"/>
          <w:color w:val="000000"/>
          <w:sz w:val="32"/>
          <w:szCs w:val="32"/>
        </w:rPr>
        <w:t>1.</w:t>
      </w:r>
      <w:r>
        <w:rPr>
          <w:rFonts w:hint="eastAsia" w:ascii="仿宋_GB2312" w:hAnsi="黑体" w:eastAsia="仿宋_GB2312" w:cs="仿宋"/>
          <w:sz w:val="32"/>
          <w:szCs w:val="32"/>
        </w:rPr>
        <w:t>登录202</w:t>
      </w:r>
      <w:r>
        <w:rPr>
          <w:rFonts w:ascii="仿宋_GB2312" w:hAnsi="黑体" w:eastAsia="仿宋_GB2312" w:cs="仿宋"/>
          <w:sz w:val="32"/>
          <w:szCs w:val="32"/>
        </w:rPr>
        <w:t>2</w:t>
      </w:r>
      <w:r>
        <w:rPr>
          <w:rFonts w:hint="eastAsia" w:ascii="仿宋_GB2312" w:hAnsi="黑体" w:eastAsia="仿宋_GB2312" w:cs="仿宋"/>
          <w:sz w:val="32"/>
          <w:szCs w:val="32"/>
        </w:rPr>
        <w:t>中国种子大会暨南繁硅谷论坛网站</w:t>
      </w:r>
      <w:r>
        <w:rPr>
          <w:rFonts w:ascii="Times New Roman" w:hAnsi="Times New Roman" w:eastAsia="仿宋_GB2312" w:cs="Times New Roman"/>
          <w:sz w:val="32"/>
          <w:szCs w:val="32"/>
        </w:rPr>
        <w:t>https://cnseed.nfncb.cn</w:t>
      </w:r>
      <w:r>
        <w:rPr>
          <w:rFonts w:hint="eastAsia" w:ascii="仿宋_GB2312" w:hAnsi="黑体" w:eastAsia="仿宋_GB2312" w:cs="仿宋"/>
          <w:sz w:val="32"/>
          <w:szCs w:val="32"/>
        </w:rPr>
        <w:t>，或扫描下方二维码注册，</w:t>
      </w:r>
      <w:r>
        <w:rPr>
          <w:rFonts w:hint="eastAsia" w:ascii="仿宋_GB2312" w:hAnsi="仿宋" w:eastAsia="仿宋_GB2312" w:cs="仿宋"/>
          <w:color w:val="000000"/>
          <w:sz w:val="32"/>
          <w:szCs w:val="32"/>
        </w:rPr>
        <w:t>选择“报名入口”进行报名。</w:t>
      </w:r>
      <w:r>
        <w:rPr>
          <w:rFonts w:hint="eastAsia" w:ascii="仿宋_GB2312" w:hAnsi="仿宋" w:eastAsia="仿宋_GB2312" w:cs="仿宋"/>
          <w:color w:val="000000"/>
          <w:sz w:val="32"/>
          <w:szCs w:val="32"/>
          <w:lang w:val="en-US" w:eastAsia="zh-CN"/>
        </w:rPr>
        <w:t>报名分为团队和个人两种，若同一单位，有2人（含2人）以上参会，可选择团队报名，点击再报一个，填写相关信息。</w:t>
      </w:r>
    </w:p>
    <w:p>
      <w:pPr>
        <w:snapToGrid w:val="0"/>
        <w:spacing w:line="560" w:lineRule="exact"/>
        <w:rPr>
          <w:rFonts w:ascii="仿宋_GB2312" w:hAnsi="仿宋" w:eastAsia="仿宋_GB2312" w:cs="仿宋"/>
          <w:color w:val="000000"/>
          <w:sz w:val="32"/>
          <w:szCs w:val="32"/>
        </w:rPr>
      </w:pPr>
      <w:r>
        <w:drawing>
          <wp:anchor distT="0" distB="0" distL="114300" distR="114300" simplePos="0" relativeHeight="251663360" behindDoc="0" locked="0" layoutInCell="1" allowOverlap="1">
            <wp:simplePos x="0" y="0"/>
            <wp:positionH relativeFrom="column">
              <wp:posOffset>631190</wp:posOffset>
            </wp:positionH>
            <wp:positionV relativeFrom="paragraph">
              <wp:posOffset>53340</wp:posOffset>
            </wp:positionV>
            <wp:extent cx="1790700" cy="2039620"/>
            <wp:effectExtent l="0" t="0" r="0" b="1778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790700" cy="2039620"/>
                    </a:xfrm>
                    <a:prstGeom prst="rect">
                      <a:avLst/>
                    </a:prstGeom>
                    <a:noFill/>
                    <a:ln>
                      <a:noFill/>
                    </a:ln>
                  </pic:spPr>
                </pic:pic>
              </a:graphicData>
            </a:graphic>
          </wp:anchor>
        </w:drawing>
      </w:r>
    </w:p>
    <w:p>
      <w:pPr>
        <w:widowControl/>
        <w:spacing w:line="560" w:lineRule="exact"/>
        <w:jc w:val="center"/>
        <w:textAlignment w:val="center"/>
        <w:rPr>
          <w:rFonts w:hint="eastAsia" w:ascii="华文楷体" w:hAnsi="华文楷体" w:eastAsia="华文楷体" w:cs="华文楷体"/>
          <w:color w:val="000000"/>
          <w:sz w:val="32"/>
          <w:szCs w:val="32"/>
          <w:lang w:eastAsia="zh-CN"/>
        </w:rPr>
      </w:pPr>
      <w:r>
        <w:rPr>
          <w:rFonts w:hint="eastAsia" w:ascii="华文楷体" w:hAnsi="华文楷体" w:eastAsia="华文楷体" w:cs="华文楷体"/>
          <w:color w:val="000000"/>
          <w:sz w:val="32"/>
          <w:szCs w:val="32"/>
          <w:lang w:eastAsia="zh-CN"/>
        </w:rPr>
        <w:t>（</w:t>
      </w:r>
      <w:r>
        <w:rPr>
          <w:rFonts w:hint="eastAsia" w:ascii="华文楷体" w:hAnsi="华文楷体" w:eastAsia="华文楷体" w:cs="华文楷体"/>
          <w:color w:val="000000"/>
          <w:sz w:val="32"/>
          <w:szCs w:val="32"/>
          <w:lang w:val="en-US" w:eastAsia="zh-CN"/>
        </w:rPr>
        <w:t>大会小程序注册界面</w:t>
      </w:r>
      <w:r>
        <w:rPr>
          <w:rFonts w:hint="eastAsia" w:ascii="华文楷体" w:hAnsi="华文楷体" w:eastAsia="华文楷体" w:cs="华文楷体"/>
          <w:color w:val="000000"/>
          <w:sz w:val="32"/>
          <w:szCs w:val="32"/>
          <w:lang w:eastAsia="zh-CN"/>
        </w:rPr>
        <w:t>）</w:t>
      </w:r>
    </w:p>
    <w:p>
      <w:pPr>
        <w:widowControl/>
        <w:spacing w:line="560" w:lineRule="exact"/>
        <w:jc w:val="both"/>
        <w:textAlignment w:val="center"/>
        <w:rPr>
          <w:rFonts w:hint="eastAsia" w:ascii="华文楷体" w:hAnsi="华文楷体" w:eastAsia="华文楷体" w:cs="华文楷体"/>
          <w:color w:val="000000"/>
          <w:sz w:val="32"/>
          <w:szCs w:val="32"/>
          <w:lang w:eastAsia="zh-CN"/>
        </w:rPr>
      </w:pPr>
    </w:p>
    <w:p>
      <w:pPr>
        <w:widowControl/>
        <w:spacing w:line="560" w:lineRule="exact"/>
        <w:jc w:val="center"/>
        <w:textAlignment w:val="center"/>
        <w:rPr>
          <w:rFonts w:hint="eastAsia" w:ascii="华文楷体" w:hAnsi="华文楷体" w:eastAsia="华文楷体" w:cs="华文楷体"/>
          <w:color w:val="000000"/>
          <w:sz w:val="32"/>
          <w:szCs w:val="32"/>
          <w:lang w:eastAsia="zh-CN"/>
        </w:rPr>
      </w:pPr>
      <w:r>
        <w:rPr>
          <w:rFonts w:hint="eastAsia" w:ascii="华文楷体" w:hAnsi="华文楷体" w:eastAsia="华文楷体" w:cs="华文楷体"/>
          <w:color w:val="000000"/>
          <w:sz w:val="32"/>
          <w:szCs w:val="32"/>
          <w:lang w:eastAsia="zh-CN"/>
        </w:rPr>
        <w:drawing>
          <wp:anchor distT="0" distB="0" distL="114300" distR="114300" simplePos="0" relativeHeight="251664384" behindDoc="0" locked="0" layoutInCell="1" allowOverlap="1">
            <wp:simplePos x="0" y="0"/>
            <wp:positionH relativeFrom="column">
              <wp:posOffset>-132080</wp:posOffset>
            </wp:positionH>
            <wp:positionV relativeFrom="paragraph">
              <wp:posOffset>48895</wp:posOffset>
            </wp:positionV>
            <wp:extent cx="6002655" cy="2701290"/>
            <wp:effectExtent l="0" t="0" r="17145" b="381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6002655" cy="2701290"/>
                    </a:xfrm>
                    <a:prstGeom prst="rect">
                      <a:avLst/>
                    </a:prstGeom>
                    <a:noFill/>
                    <a:ln>
                      <a:noFill/>
                    </a:ln>
                  </pic:spPr>
                </pic:pic>
              </a:graphicData>
            </a:graphic>
          </wp:anchor>
        </w:drawing>
      </w:r>
      <w:r>
        <w:rPr>
          <w:rFonts w:hint="eastAsia" w:ascii="华文楷体" w:hAnsi="华文楷体" w:eastAsia="华文楷体" w:cs="华文楷体"/>
          <w:color w:val="000000"/>
          <w:sz w:val="32"/>
          <w:szCs w:val="32"/>
          <w:lang w:eastAsia="zh-CN"/>
        </w:rPr>
        <w:t>（</w:t>
      </w:r>
      <w:r>
        <w:rPr>
          <w:rFonts w:hint="eastAsia" w:ascii="华文楷体" w:hAnsi="华文楷体" w:eastAsia="华文楷体" w:cs="华文楷体"/>
          <w:color w:val="000000"/>
          <w:sz w:val="32"/>
          <w:szCs w:val="32"/>
          <w:lang w:val="en-US" w:eastAsia="zh-CN"/>
        </w:rPr>
        <w:t>大会网站注册界面</w:t>
      </w:r>
      <w:r>
        <w:rPr>
          <w:rFonts w:hint="eastAsia" w:ascii="华文楷体" w:hAnsi="华文楷体" w:eastAsia="华文楷体" w:cs="华文楷体"/>
          <w:color w:val="000000"/>
          <w:sz w:val="32"/>
          <w:szCs w:val="32"/>
          <w:lang w:eastAsia="zh-CN"/>
        </w:rPr>
        <w:t>）</w:t>
      </w:r>
    </w:p>
    <w:p>
      <w:pPr>
        <w:widowControl/>
        <w:spacing w:line="560" w:lineRule="exact"/>
        <w:jc w:val="center"/>
        <w:textAlignment w:val="center"/>
        <w:rPr>
          <w:rFonts w:hint="eastAsia" w:ascii="华文楷体" w:hAnsi="华文楷体" w:eastAsia="华文楷体" w:cs="华文楷体"/>
          <w:color w:val="000000"/>
          <w:sz w:val="32"/>
          <w:szCs w:val="32"/>
          <w:lang w:eastAsia="zh-CN"/>
        </w:rPr>
      </w:pPr>
    </w:p>
    <w:p>
      <w:pPr>
        <w:widowControl/>
        <w:numPr>
          <w:ilvl w:val="0"/>
          <w:numId w:val="0"/>
        </w:numPr>
        <w:spacing w:line="560" w:lineRule="exact"/>
        <w:ind w:firstLine="640" w:firstLineChars="200"/>
        <w:textAlignment w:val="center"/>
        <w:rPr>
          <w:rFonts w:hint="eastAsia" w:ascii="仿宋_GB2312" w:hAnsi="仿宋" w:eastAsia="仿宋_GB2312" w:cs="仿宋"/>
          <w:color w:val="000000"/>
          <w:sz w:val="32"/>
          <w:szCs w:val="32"/>
        </w:rPr>
      </w:pPr>
      <w:r>
        <w:rPr>
          <w:rFonts w:hint="eastAsia" w:ascii="仿宋_GB2312" w:hAnsi="仿宋" w:eastAsia="仿宋_GB2312" w:cs="仿宋"/>
          <w:color w:val="000000"/>
          <w:sz w:val="32"/>
          <w:szCs w:val="32"/>
          <w:lang w:val="en-US" w:eastAsia="zh-CN"/>
        </w:rPr>
        <w:t>2.</w:t>
      </w:r>
      <w:r>
        <w:rPr>
          <w:rFonts w:hint="eastAsia" w:ascii="仿宋_GB2312" w:hAnsi="仿宋" w:eastAsia="仿宋_GB2312" w:cs="仿宋"/>
          <w:color w:val="000000"/>
          <w:sz w:val="32"/>
          <w:szCs w:val="32"/>
        </w:rPr>
        <w:t>依次填写</w:t>
      </w:r>
      <w:r>
        <w:rPr>
          <w:rFonts w:hint="eastAsia" w:ascii="仿宋_GB2312" w:hAnsi="仿宋" w:eastAsia="仿宋_GB2312" w:cs="仿宋"/>
          <w:color w:val="000000"/>
          <w:sz w:val="32"/>
          <w:szCs w:val="32"/>
          <w:lang w:val="en-US" w:eastAsia="zh-CN"/>
        </w:rPr>
        <w:t>单位、姓名、</w:t>
      </w:r>
      <w:r>
        <w:rPr>
          <w:rFonts w:hint="eastAsia" w:ascii="仿宋_GB2312" w:hAnsi="仿宋" w:eastAsia="仿宋_GB2312" w:cs="仿宋"/>
          <w:color w:val="000000"/>
          <w:sz w:val="32"/>
          <w:szCs w:val="32"/>
        </w:rPr>
        <w:t>手机号码、电子邮箱等信息，其中“*”为必填项。</w:t>
      </w:r>
    </w:p>
    <w:p>
      <w:pPr>
        <w:rPr>
          <w:rFonts w:hint="eastAsia" w:ascii="仿宋_GB2312" w:hAnsi="仿宋" w:eastAsia="仿宋_GB2312" w:cs="仿宋"/>
          <w:color w:val="000000"/>
          <w:sz w:val="32"/>
          <w:szCs w:val="32"/>
          <w:lang w:val="en-US" w:eastAsia="zh-CN"/>
        </w:rPr>
      </w:pPr>
    </w:p>
    <w:p>
      <w:pPr>
        <w:ind w:firstLine="640" w:firstLineChars="200"/>
        <w:rPr>
          <w:rFonts w:hint="eastAsia" w:ascii="仿宋_GB2312" w:hAnsi="仿宋" w:eastAsia="仿宋_GB2312" w:cs="仿宋"/>
          <w:color w:val="000000"/>
          <w:sz w:val="32"/>
          <w:szCs w:val="32"/>
        </w:rPr>
      </w:pPr>
      <w:r>
        <w:rPr>
          <w:rFonts w:hint="eastAsia" w:ascii="仿宋_GB2312" w:hAnsi="仿宋" w:eastAsia="仿宋_GB2312" w:cs="仿宋"/>
          <w:color w:val="000000"/>
          <w:sz w:val="32"/>
          <w:szCs w:val="32"/>
          <w:lang w:val="en-US" w:eastAsia="zh-CN"/>
        </w:rPr>
        <w:t>3.将准备好的</w:t>
      </w:r>
      <w:r>
        <w:rPr>
          <w:rFonts w:hint="eastAsia" w:ascii="仿宋_GB2312" w:hAnsi="仿宋" w:eastAsia="仿宋_GB2312" w:cs="仿宋"/>
          <w:color w:val="000000"/>
          <w:sz w:val="32"/>
          <w:szCs w:val="32"/>
        </w:rPr>
        <w:t>近期证件照，按照提示信息上传。</w:t>
      </w:r>
      <w:r>
        <w:rPr>
          <w:rFonts w:hint="eastAsia" w:ascii="仿宋_GB2312" w:hAnsi="仿宋" w:eastAsia="仿宋_GB2312" w:cs="仿宋"/>
          <w:color w:val="000000"/>
          <w:sz w:val="32"/>
          <w:szCs w:val="32"/>
          <w:lang w:val="en-US" w:eastAsia="zh-CN"/>
        </w:rPr>
        <w:t>若上传不成功</w:t>
      </w:r>
      <w:r>
        <w:rPr>
          <w:rFonts w:hint="eastAsia" w:ascii="仿宋_GB2312" w:hAnsi="仿宋" w:eastAsia="仿宋_GB2312" w:cs="仿宋"/>
          <w:color w:val="000000"/>
          <w:sz w:val="32"/>
          <w:szCs w:val="32"/>
        </w:rPr>
        <w:t>，可重新点击照片上传人脸照片。</w:t>
      </w:r>
    </w:p>
    <w:p>
      <w:pPr>
        <w:ind w:firstLine="640" w:firstLineChars="200"/>
        <w:rPr>
          <w:rFonts w:hint="eastAsia" w:ascii="仿宋_GB2312" w:hAnsi="仿宋" w:eastAsia="仿宋_GB2312" w:cs="仿宋"/>
          <w:color w:val="000000"/>
          <w:sz w:val="32"/>
          <w:szCs w:val="32"/>
          <w:lang w:val="en-US" w:eastAsia="zh-CN"/>
        </w:rPr>
      </w:pPr>
      <w:r>
        <w:rPr>
          <w:rFonts w:hint="eastAsia" w:ascii="仿宋_GB2312" w:hAnsi="仿宋" w:eastAsia="仿宋_GB2312" w:cs="仿宋"/>
          <w:color w:val="000000"/>
          <w:sz w:val="32"/>
          <w:szCs w:val="32"/>
          <w:lang w:val="en-US" w:eastAsia="zh-CN"/>
        </w:rPr>
        <w:t xml:space="preserve">      </w:t>
      </w:r>
    </w:p>
    <w:p>
      <w:pPr>
        <w:ind w:firstLine="640" w:firstLineChars="200"/>
        <w:rPr>
          <w:rFonts w:hint="eastAsia" w:ascii="仿宋_GB2312" w:hAnsi="仿宋" w:eastAsia="仿宋_GB2312" w:cs="仿宋"/>
          <w:color w:val="000000"/>
          <w:sz w:val="32"/>
          <w:szCs w:val="32"/>
          <w:lang w:val="en-US" w:eastAsia="zh-CN"/>
        </w:rPr>
      </w:pPr>
      <w:r>
        <w:rPr>
          <w:rFonts w:hint="eastAsia" w:ascii="仿宋_GB2312" w:hAnsi="仿宋" w:eastAsia="仿宋_GB2312" w:cs="仿宋"/>
          <w:color w:val="000000"/>
          <w:sz w:val="32"/>
          <w:szCs w:val="32"/>
          <w:lang w:val="en-US" w:eastAsia="zh-CN"/>
        </w:rPr>
        <w:t xml:space="preserve">      </w:t>
      </w:r>
      <w:r>
        <w:rPr>
          <w:rFonts w:ascii="仿宋_GB2312" w:hAnsi="仿宋" w:eastAsia="仿宋_GB2312" w:cs="仿宋"/>
          <w:color w:val="000000"/>
          <w:sz w:val="32"/>
          <w:szCs w:val="32"/>
        </w:rPr>
        <w:drawing>
          <wp:inline distT="0" distB="0" distL="0" distR="0">
            <wp:extent cx="3520440" cy="1874520"/>
            <wp:effectExtent l="0" t="0" r="3810" b="1143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520440" cy="1874520"/>
                    </a:xfrm>
                    <a:prstGeom prst="rect">
                      <a:avLst/>
                    </a:prstGeom>
                    <a:noFill/>
                    <a:ln>
                      <a:noFill/>
                    </a:ln>
                  </pic:spPr>
                </pic:pic>
              </a:graphicData>
            </a:graphic>
          </wp:inline>
        </w:drawing>
      </w:r>
    </w:p>
    <w:p>
      <w:pPr>
        <w:ind w:firstLine="640" w:firstLineChars="200"/>
        <w:rPr>
          <w:rFonts w:hint="eastAsia" w:ascii="仿宋_GB2312" w:hAnsi="仿宋" w:eastAsia="仿宋_GB2312" w:cs="仿宋"/>
          <w:color w:val="000000"/>
          <w:sz w:val="32"/>
          <w:szCs w:val="32"/>
          <w:lang w:val="en-US" w:eastAsia="zh-CN"/>
        </w:rPr>
      </w:pPr>
      <w:r>
        <w:rPr>
          <w:rFonts w:hint="eastAsia" w:ascii="仿宋_GB2312" w:hAnsi="仿宋" w:eastAsia="仿宋_GB2312" w:cs="仿宋"/>
          <w:color w:val="000000"/>
          <w:sz w:val="32"/>
          <w:szCs w:val="32"/>
          <w:lang w:val="en-US" w:eastAsia="zh-CN"/>
        </w:rPr>
        <w:t>4</w:t>
      </w:r>
      <w:r>
        <w:rPr>
          <w:rFonts w:hint="eastAsia" w:ascii="仿宋_GB2312" w:hAnsi="仿宋" w:eastAsia="仿宋_GB2312" w:cs="仿宋"/>
          <w:color w:val="000000"/>
          <w:sz w:val="32"/>
          <w:szCs w:val="32"/>
        </w:rPr>
        <w:t>.填写发票信息，选择支付方式，支付，完成注册。</w:t>
      </w:r>
    </w:p>
    <w:p>
      <w:pPr>
        <w:spacing w:line="540" w:lineRule="exact"/>
        <w:rPr>
          <w:rFonts w:hint="eastAsia" w:ascii="仿宋_GB2312" w:hAnsi="仿宋" w:eastAsia="仿宋_GB2312" w:cs="仿宋"/>
          <w:color w:val="000000"/>
          <w:sz w:val="32"/>
          <w:szCs w:val="32"/>
          <w:lang w:val="en-US" w:eastAsia="zh-CN"/>
        </w:rPr>
      </w:pPr>
      <w:r>
        <w:rPr>
          <w:rFonts w:ascii="仿宋_GB2312" w:hAnsi="仿宋" w:eastAsia="仿宋_GB2312" w:cs="仿宋"/>
          <w:color w:val="000000"/>
          <w:sz w:val="32"/>
          <w:szCs w:val="32"/>
        </w:rPr>
        <w:drawing>
          <wp:anchor distT="0" distB="0" distL="114300" distR="114300" simplePos="0" relativeHeight="251665408" behindDoc="0" locked="0" layoutInCell="1" allowOverlap="1">
            <wp:simplePos x="0" y="0"/>
            <wp:positionH relativeFrom="column">
              <wp:posOffset>1684020</wp:posOffset>
            </wp:positionH>
            <wp:positionV relativeFrom="paragraph">
              <wp:posOffset>156845</wp:posOffset>
            </wp:positionV>
            <wp:extent cx="1889760" cy="3107055"/>
            <wp:effectExtent l="0" t="0" r="15240" b="17145"/>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889760" cy="3107055"/>
                    </a:xfrm>
                    <a:prstGeom prst="rect">
                      <a:avLst/>
                    </a:prstGeom>
                    <a:noFill/>
                    <a:ln>
                      <a:noFill/>
                    </a:ln>
                  </pic:spPr>
                </pic:pic>
              </a:graphicData>
            </a:graphic>
          </wp:anchor>
        </w:drawing>
      </w:r>
    </w:p>
    <w:p>
      <w:pPr>
        <w:spacing w:line="54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lang w:val="en-US" w:eastAsia="zh-CN"/>
        </w:rPr>
        <w:t>5</w:t>
      </w:r>
      <w:r>
        <w:rPr>
          <w:rFonts w:ascii="仿宋_GB2312" w:hAnsi="仿宋" w:eastAsia="仿宋_GB2312" w:cs="仿宋"/>
          <w:color w:val="000000"/>
          <w:sz w:val="32"/>
          <w:szCs w:val="32"/>
        </w:rPr>
        <w:t>.</w:t>
      </w:r>
      <w:r>
        <w:rPr>
          <w:rFonts w:hint="eastAsia" w:ascii="仿宋_GB2312" w:hAnsi="仿宋" w:eastAsia="仿宋_GB2312" w:cs="仿宋"/>
          <w:color w:val="000000"/>
          <w:sz w:val="32"/>
          <w:szCs w:val="32"/>
        </w:rPr>
        <w:t>选择线下支付及免费通道的，注册成功后，需要</w:t>
      </w:r>
      <w:r>
        <w:rPr>
          <w:rFonts w:hint="eastAsia" w:ascii="仿宋_GB2312" w:hAnsi="仿宋" w:eastAsia="仿宋_GB2312" w:cs="仿宋"/>
          <w:color w:val="000000"/>
          <w:sz w:val="32"/>
          <w:szCs w:val="32"/>
          <w:lang w:val="en-US" w:eastAsia="zh-CN"/>
        </w:rPr>
        <w:t>由</w:t>
      </w:r>
      <w:r>
        <w:rPr>
          <w:rFonts w:hint="eastAsia" w:ascii="仿宋_GB2312" w:hAnsi="仿宋" w:eastAsia="仿宋_GB2312" w:cs="仿宋"/>
          <w:color w:val="000000"/>
          <w:sz w:val="32"/>
          <w:szCs w:val="32"/>
        </w:rPr>
        <w:t>工作人员审核后</w:t>
      </w:r>
      <w:r>
        <w:rPr>
          <w:rFonts w:hint="eastAsia" w:ascii="仿宋_GB2312" w:hAnsi="仿宋" w:eastAsia="仿宋_GB2312" w:cs="仿宋"/>
          <w:color w:val="000000"/>
          <w:sz w:val="32"/>
          <w:szCs w:val="32"/>
          <w:lang w:val="en-US" w:eastAsia="zh-CN"/>
        </w:rPr>
        <w:t>方可</w:t>
      </w:r>
      <w:r>
        <w:rPr>
          <w:rFonts w:hint="eastAsia" w:ascii="仿宋_GB2312" w:hAnsi="仿宋" w:eastAsia="仿宋_GB2312" w:cs="仿宋"/>
          <w:color w:val="000000"/>
          <w:sz w:val="32"/>
          <w:szCs w:val="32"/>
        </w:rPr>
        <w:t>报名成功。</w:t>
      </w:r>
    </w:p>
    <w:p>
      <w:r>
        <w:rPr>
          <w:rFonts w:hint="eastAsia"/>
        </w:rPr>
        <w:t xml:space="preserve">                             </w:t>
      </w:r>
    </w:p>
    <w:p>
      <w:pPr>
        <w:spacing w:line="540" w:lineRule="exact"/>
        <w:ind w:firstLine="643" w:firstLineChars="200"/>
        <w:rPr>
          <w:rFonts w:hint="eastAsia" w:ascii="仿宋_GB2312" w:hAnsi="仿宋" w:eastAsia="仿宋_GB2312" w:cs="仿宋"/>
          <w:b/>
          <w:bCs/>
          <w:color w:val="000000"/>
          <w:sz w:val="32"/>
          <w:szCs w:val="32"/>
        </w:rPr>
      </w:pPr>
      <w:r>
        <w:rPr>
          <w:rFonts w:hint="eastAsia" w:ascii="仿宋_GB2312" w:hAnsi="仿宋" w:eastAsia="仿宋_GB2312" w:cs="仿宋"/>
          <w:b/>
          <w:bCs/>
          <w:color w:val="000000"/>
          <w:sz w:val="32"/>
          <w:szCs w:val="32"/>
        </w:rPr>
        <w:t>报名成功后，系统</w:t>
      </w:r>
      <w:r>
        <w:rPr>
          <w:rFonts w:hint="eastAsia" w:ascii="仿宋_GB2312" w:hAnsi="仿宋" w:eastAsia="仿宋_GB2312" w:cs="仿宋"/>
          <w:b/>
          <w:bCs/>
          <w:color w:val="000000"/>
          <w:sz w:val="32"/>
          <w:szCs w:val="32"/>
          <w:lang w:val="en-US" w:eastAsia="zh-CN"/>
        </w:rPr>
        <w:t>将自动</w:t>
      </w:r>
      <w:r>
        <w:rPr>
          <w:rFonts w:hint="eastAsia" w:ascii="仿宋_GB2312" w:hAnsi="仿宋" w:eastAsia="仿宋_GB2312" w:cs="仿宋"/>
          <w:b/>
          <w:bCs/>
          <w:color w:val="000000"/>
          <w:sz w:val="32"/>
          <w:szCs w:val="32"/>
        </w:rPr>
        <w:t>生成二维码，</w:t>
      </w:r>
      <w:r>
        <w:rPr>
          <w:rFonts w:hint="eastAsia" w:ascii="仿宋_GB2312" w:hAnsi="仿宋" w:eastAsia="仿宋_GB2312" w:cs="仿宋"/>
          <w:b/>
          <w:bCs/>
          <w:color w:val="000000"/>
          <w:sz w:val="32"/>
          <w:szCs w:val="32"/>
          <w:lang w:val="en-US" w:eastAsia="zh-CN"/>
        </w:rPr>
        <w:t>您</w:t>
      </w:r>
      <w:r>
        <w:rPr>
          <w:rFonts w:hint="eastAsia" w:ascii="仿宋_GB2312" w:hAnsi="仿宋" w:eastAsia="仿宋_GB2312" w:cs="仿宋"/>
          <w:b/>
          <w:bCs/>
          <w:color w:val="000000"/>
          <w:sz w:val="32"/>
          <w:szCs w:val="32"/>
        </w:rPr>
        <w:t>可</w:t>
      </w:r>
      <w:r>
        <w:rPr>
          <w:rFonts w:hint="eastAsia" w:ascii="仿宋_GB2312" w:hAnsi="仿宋" w:eastAsia="仿宋_GB2312" w:cs="仿宋"/>
          <w:b/>
          <w:bCs/>
          <w:color w:val="000000"/>
          <w:sz w:val="32"/>
          <w:szCs w:val="32"/>
          <w:lang w:val="en-US" w:eastAsia="zh-CN"/>
        </w:rPr>
        <w:t>到</w:t>
      </w:r>
      <w:r>
        <w:rPr>
          <w:rFonts w:hint="eastAsia" w:ascii="仿宋_GB2312" w:hAnsi="仿宋" w:eastAsia="仿宋_GB2312" w:cs="仿宋"/>
          <w:b/>
          <w:bCs/>
          <w:color w:val="000000"/>
          <w:sz w:val="32"/>
          <w:szCs w:val="32"/>
        </w:rPr>
        <w:t>个人中心→我的二维码</w:t>
      </w:r>
      <w:r>
        <w:rPr>
          <w:rFonts w:hint="eastAsia" w:ascii="仿宋_GB2312" w:hAnsi="仿宋" w:eastAsia="仿宋_GB2312" w:cs="仿宋"/>
          <w:b/>
          <w:bCs/>
          <w:color w:val="000000"/>
          <w:sz w:val="32"/>
          <w:szCs w:val="32"/>
          <w:lang w:val="en-US" w:eastAsia="zh-CN"/>
        </w:rPr>
        <w:t>查看</w:t>
      </w:r>
      <w:r>
        <w:rPr>
          <w:rFonts w:hint="eastAsia" w:ascii="仿宋_GB2312" w:hAnsi="仿宋" w:eastAsia="仿宋_GB2312" w:cs="仿宋"/>
          <w:b/>
          <w:bCs/>
          <w:color w:val="000000"/>
          <w:sz w:val="32"/>
          <w:szCs w:val="32"/>
          <w:lang w:eastAsia="zh-CN"/>
        </w:rPr>
        <w:t>，</w:t>
      </w:r>
      <w:r>
        <w:rPr>
          <w:rFonts w:hint="eastAsia" w:ascii="仿宋_GB2312" w:hAnsi="仿宋" w:eastAsia="仿宋_GB2312" w:cs="仿宋"/>
          <w:b/>
          <w:bCs/>
          <w:color w:val="000000"/>
          <w:sz w:val="32"/>
          <w:szCs w:val="32"/>
          <w:lang w:val="en-US" w:eastAsia="zh-CN"/>
        </w:rPr>
        <w:t>会议期间</w:t>
      </w:r>
      <w:r>
        <w:rPr>
          <w:rFonts w:hint="eastAsia" w:ascii="仿宋_GB2312" w:hAnsi="仿宋" w:eastAsia="仿宋_GB2312" w:cs="仿宋"/>
          <w:b/>
          <w:bCs/>
          <w:color w:val="000000"/>
          <w:sz w:val="32"/>
          <w:szCs w:val="32"/>
        </w:rPr>
        <w:t>凭二维码</w:t>
      </w:r>
      <w:r>
        <w:rPr>
          <w:rFonts w:hint="eastAsia" w:ascii="仿宋_GB2312" w:hAnsi="仿宋" w:eastAsia="仿宋_GB2312" w:cs="仿宋"/>
          <w:b/>
          <w:bCs/>
          <w:color w:val="000000"/>
          <w:sz w:val="32"/>
          <w:szCs w:val="32"/>
          <w:lang w:val="en-US" w:eastAsia="zh-CN"/>
        </w:rPr>
        <w:t>进行</w:t>
      </w:r>
      <w:r>
        <w:rPr>
          <w:rFonts w:hint="eastAsia" w:ascii="仿宋_GB2312" w:hAnsi="仿宋" w:eastAsia="仿宋_GB2312" w:cs="仿宋"/>
          <w:b/>
          <w:bCs/>
          <w:color w:val="000000"/>
          <w:sz w:val="32"/>
          <w:szCs w:val="32"/>
        </w:rPr>
        <w:t>现场报到。</w:t>
      </w:r>
    </w:p>
    <w:p>
      <w:pPr>
        <w:spacing w:line="400" w:lineRule="exact"/>
        <w:rPr>
          <w:rFonts w:hint="eastAsia" w:ascii="黑体" w:hAnsi="黑体" w:eastAsia="黑体" w:cs="Times New Roman"/>
          <w:sz w:val="32"/>
          <w:szCs w:val="32"/>
        </w:rPr>
      </w:pPr>
    </w:p>
    <w:p>
      <w:pPr>
        <w:spacing w:line="400" w:lineRule="exact"/>
        <w:ind w:firstLine="640" w:firstLineChars="200"/>
        <w:rPr>
          <w:rFonts w:ascii="黑体" w:hAnsi="黑体" w:eastAsia="黑体" w:cs="Times New Roman"/>
          <w:sz w:val="32"/>
          <w:szCs w:val="32"/>
        </w:rPr>
      </w:pPr>
      <w:r>
        <w:rPr>
          <w:rFonts w:hint="eastAsia" w:ascii="黑体" w:hAnsi="黑体" w:eastAsia="黑体" w:cs="Times New Roman"/>
          <w:sz w:val="32"/>
          <w:szCs w:val="32"/>
          <w:lang w:val="en-US" w:eastAsia="zh-CN"/>
        </w:rPr>
        <w:t>二</w:t>
      </w:r>
      <w:r>
        <w:rPr>
          <w:rFonts w:hint="eastAsia" w:ascii="黑体" w:hAnsi="黑体" w:eastAsia="黑体" w:cs="Times New Roman"/>
          <w:sz w:val="32"/>
          <w:szCs w:val="32"/>
        </w:rPr>
        <w:t>、申请电子发票</w:t>
      </w:r>
    </w:p>
    <w:p>
      <w:pPr>
        <w:spacing w:line="560" w:lineRule="exact"/>
        <w:ind w:firstLine="411" w:firstLineChars="196"/>
        <w:rPr>
          <w:rFonts w:ascii="黑体" w:hAnsi="黑体" w:eastAsia="黑体" w:cs="Times New Roman"/>
          <w:bCs/>
          <w:sz w:val="32"/>
          <w:szCs w:val="32"/>
        </w:rPr>
      </w:pPr>
      <w:r>
        <w:drawing>
          <wp:anchor distT="0" distB="0" distL="0" distR="0" simplePos="0" relativeHeight="251666432" behindDoc="1" locked="0" layoutInCell="1" allowOverlap="1">
            <wp:simplePos x="0" y="0"/>
            <wp:positionH relativeFrom="column">
              <wp:posOffset>680720</wp:posOffset>
            </wp:positionH>
            <wp:positionV relativeFrom="paragraph">
              <wp:posOffset>170180</wp:posOffset>
            </wp:positionV>
            <wp:extent cx="3451860" cy="1615440"/>
            <wp:effectExtent l="0" t="0" r="15240" b="3810"/>
            <wp:wrapTight wrapText="bothSides">
              <wp:wrapPolygon>
                <wp:start x="0" y="0"/>
                <wp:lineTo x="0" y="21396"/>
                <wp:lineTo x="21457" y="21396"/>
                <wp:lineTo x="21457" y="0"/>
                <wp:lineTo x="0"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451860" cy="1615440"/>
                    </a:xfrm>
                    <a:prstGeom prst="rect">
                      <a:avLst/>
                    </a:prstGeom>
                    <a:noFill/>
                    <a:ln>
                      <a:noFill/>
                    </a:ln>
                  </pic:spPr>
                </pic:pic>
              </a:graphicData>
            </a:graphic>
          </wp:anchor>
        </w:drawing>
      </w:r>
    </w:p>
    <w:p>
      <w:pPr>
        <w:spacing w:line="560" w:lineRule="exact"/>
        <w:ind w:firstLine="627" w:firstLineChars="196"/>
        <w:rPr>
          <w:rFonts w:ascii="黑体" w:hAnsi="黑体" w:eastAsia="黑体" w:cs="Times New Roman"/>
          <w:bCs/>
          <w:sz w:val="32"/>
          <w:szCs w:val="32"/>
        </w:rPr>
      </w:pPr>
    </w:p>
    <w:p>
      <w:pPr>
        <w:spacing w:line="560" w:lineRule="exact"/>
        <w:ind w:firstLine="627" w:firstLineChars="196"/>
        <w:rPr>
          <w:rFonts w:ascii="黑体" w:hAnsi="黑体" w:eastAsia="黑体" w:cs="Times New Roman"/>
          <w:bCs/>
          <w:sz w:val="32"/>
          <w:szCs w:val="32"/>
        </w:rPr>
      </w:pPr>
    </w:p>
    <w:p>
      <w:pPr>
        <w:spacing w:line="560" w:lineRule="exact"/>
        <w:ind w:firstLine="627" w:firstLineChars="196"/>
        <w:rPr>
          <w:rFonts w:ascii="黑体" w:hAnsi="黑体" w:eastAsia="黑体" w:cs="Times New Roman"/>
          <w:bCs/>
          <w:sz w:val="32"/>
          <w:szCs w:val="32"/>
        </w:rPr>
      </w:pPr>
    </w:p>
    <w:p>
      <w:pPr>
        <w:spacing w:line="560" w:lineRule="exact"/>
        <w:ind w:firstLine="627" w:firstLineChars="196"/>
        <w:rPr>
          <w:rFonts w:hint="eastAsia" w:ascii="黑体" w:hAnsi="黑体" w:eastAsia="黑体" w:cs="Times New Roman"/>
          <w:bCs/>
          <w:sz w:val="32"/>
          <w:szCs w:val="32"/>
        </w:rPr>
      </w:pPr>
    </w:p>
    <w:p>
      <w:pPr>
        <w:ind w:firstLine="640" w:firstLineChars="200"/>
        <w:rPr>
          <w:rFonts w:hint="default" w:ascii="仿宋_GB2312" w:hAnsi="仿宋" w:eastAsia="仿宋_GB2312" w:cs="仿宋"/>
          <w:color w:val="000000"/>
          <w:sz w:val="32"/>
          <w:szCs w:val="32"/>
          <w:lang w:val="en-US" w:eastAsia="zh-CN"/>
        </w:rPr>
      </w:pPr>
      <w:r>
        <w:rPr>
          <w:rFonts w:hint="eastAsia" w:ascii="仿宋_GB2312" w:hAnsi="仿宋" w:eastAsia="仿宋_GB2312" w:cs="仿宋"/>
          <w:color w:val="000000"/>
          <w:sz w:val="32"/>
          <w:szCs w:val="32"/>
          <w:lang w:val="en-US" w:eastAsia="zh-CN"/>
        </w:rPr>
        <w:t>请到个人中心→“报名信息”</w:t>
      </w:r>
      <w:r>
        <w:rPr>
          <w:rFonts w:hint="eastAsia" w:ascii="仿宋_GB2312" w:hAnsi="Times New Roman" w:eastAsia="仿宋_GB2312" w:cs="Times New Roman"/>
          <w:sz w:val="32"/>
          <w:szCs w:val="32"/>
        </w:rPr>
        <w:t>→</w:t>
      </w:r>
      <w:r>
        <w:rPr>
          <w:rFonts w:hint="eastAsia" w:ascii="仿宋_GB2312" w:hAnsi="Times New Roman" w:eastAsia="仿宋_GB2312" w:cs="Times New Roman"/>
          <w:sz w:val="32"/>
          <w:szCs w:val="32"/>
          <w:lang w:val="en-US" w:eastAsia="zh-CN"/>
        </w:rPr>
        <w:t>申请发票</w:t>
      </w:r>
      <w:r>
        <w:rPr>
          <w:rFonts w:hint="eastAsia" w:ascii="仿宋_GB2312" w:hAnsi="Times New Roman" w:eastAsia="仿宋_GB2312" w:cs="Times New Roman"/>
          <w:sz w:val="32"/>
          <w:szCs w:val="32"/>
        </w:rPr>
        <w:t>→</w:t>
      </w:r>
      <w:r>
        <w:rPr>
          <w:rFonts w:hint="eastAsia" w:ascii="仿宋_GB2312" w:hAnsi="Times New Roman" w:eastAsia="仿宋_GB2312" w:cs="Times New Roman"/>
          <w:sz w:val="32"/>
          <w:szCs w:val="32"/>
          <w:lang w:val="en-US" w:eastAsia="zh-CN"/>
        </w:rPr>
        <w:t>填写发票信息</w:t>
      </w:r>
      <w:r>
        <w:rPr>
          <w:rFonts w:hint="eastAsia" w:ascii="仿宋_GB2312" w:hAnsi="Times New Roman" w:eastAsia="仿宋_GB2312" w:cs="Times New Roman"/>
          <w:sz w:val="32"/>
          <w:szCs w:val="32"/>
        </w:rPr>
        <w:t>→</w:t>
      </w:r>
      <w:r>
        <w:rPr>
          <w:rFonts w:hint="eastAsia" w:ascii="仿宋_GB2312" w:hAnsi="Times New Roman" w:eastAsia="仿宋_GB2312" w:cs="Times New Roman"/>
          <w:sz w:val="32"/>
          <w:szCs w:val="32"/>
          <w:lang w:val="en-US" w:eastAsia="zh-CN"/>
        </w:rPr>
        <w:t>提交成功</w:t>
      </w:r>
      <w:r>
        <w:rPr>
          <w:rFonts w:hint="eastAsia" w:ascii="仿宋_GB2312" w:hAnsi="Times New Roman" w:eastAsia="仿宋_GB2312" w:cs="Times New Roman"/>
          <w:sz w:val="32"/>
          <w:szCs w:val="32"/>
        </w:rPr>
        <w:t>→</w:t>
      </w:r>
      <w:r>
        <w:rPr>
          <w:rFonts w:hint="eastAsia" w:ascii="仿宋_GB2312" w:hAnsi="Times New Roman" w:eastAsia="仿宋_GB2312" w:cs="Times New Roman"/>
          <w:sz w:val="32"/>
          <w:szCs w:val="32"/>
          <w:lang w:val="en-US" w:eastAsia="zh-CN"/>
        </w:rPr>
        <w:t>等待开票</w:t>
      </w:r>
    </w:p>
    <w:p>
      <w:pPr>
        <w:spacing w:line="560" w:lineRule="exact"/>
        <w:ind w:firstLine="627" w:firstLineChars="196"/>
        <w:rPr>
          <w:rFonts w:hint="eastAsia" w:ascii="黑体" w:hAnsi="黑体" w:eastAsia="黑体" w:cs="Times New Roman"/>
          <w:bCs/>
          <w:sz w:val="32"/>
          <w:szCs w:val="32"/>
        </w:rPr>
      </w:pPr>
    </w:p>
    <w:p>
      <w:pPr>
        <w:spacing w:line="560" w:lineRule="exact"/>
        <w:ind w:firstLine="627" w:firstLineChars="196"/>
        <w:rPr>
          <w:rFonts w:ascii="黑体" w:hAnsi="黑体" w:eastAsia="黑体" w:cs="Times New Roman"/>
          <w:sz w:val="32"/>
          <w:szCs w:val="32"/>
        </w:rPr>
      </w:pPr>
      <w:r>
        <w:rPr>
          <w:rFonts w:hint="eastAsia" w:ascii="黑体" w:hAnsi="黑体" w:eastAsia="黑体" w:cs="Times New Roman"/>
          <w:bCs/>
          <w:sz w:val="32"/>
          <w:szCs w:val="32"/>
          <w:lang w:val="en-US" w:eastAsia="zh-CN"/>
        </w:rPr>
        <w:t>三</w:t>
      </w:r>
      <w:r>
        <w:rPr>
          <w:rFonts w:hint="eastAsia" w:ascii="黑体" w:hAnsi="黑体" w:eastAsia="黑体" w:cs="Times New Roman"/>
          <w:bCs/>
          <w:sz w:val="32"/>
          <w:szCs w:val="32"/>
        </w:rPr>
        <w:t>、酒店预订</w:t>
      </w:r>
      <w:r>
        <w:rPr>
          <w:rFonts w:hint="eastAsia" w:ascii="黑体" w:hAnsi="黑体" w:eastAsia="黑体" w:cs="Times New Roman"/>
          <w:sz w:val="32"/>
          <w:szCs w:val="32"/>
        </w:rPr>
        <w:t xml:space="preserve"> </w:t>
      </w:r>
    </w:p>
    <w:p>
      <w:pPr>
        <w:spacing w:line="560" w:lineRule="exact"/>
        <w:ind w:firstLine="627" w:firstLineChars="196"/>
        <w:rPr>
          <w:rFonts w:ascii="仿宋_GB2312" w:hAnsi="Times New Roman" w:eastAsia="仿宋_GB2312" w:cs="Times New Roman"/>
          <w:sz w:val="32"/>
          <w:szCs w:val="32"/>
        </w:rPr>
      </w:pPr>
      <w:r>
        <w:rPr>
          <w:rFonts w:hint="eastAsia" w:ascii="仿宋_GB2312" w:hAnsi="Times New Roman" w:eastAsia="仿宋_GB2312" w:cs="Times New Roman"/>
          <w:sz w:val="32"/>
          <w:szCs w:val="32"/>
        </w:rPr>
        <w:t>个人中心→酒店预订→进入预定小程序→点击大会报名海报→填写密钥（162825）→填写信息→确认提交→点击支付</w:t>
      </w:r>
    </w:p>
    <w:p>
      <w:pPr>
        <w:spacing w:line="560" w:lineRule="exact"/>
        <w:ind w:firstLine="627" w:firstLineChars="196"/>
        <w:rPr>
          <w:rFonts w:ascii="仿宋_GB2312" w:hAnsi="Times New Roman" w:eastAsia="仿宋_GB2312" w:cs="Times New Roman"/>
          <w:sz w:val="32"/>
          <w:szCs w:val="32"/>
        </w:rPr>
      </w:pPr>
      <w:r>
        <w:rPr>
          <w:rFonts w:hint="eastAsia" w:ascii="仿宋_GB2312" w:hAnsi="Times New Roman" w:eastAsia="仿宋_GB2312" w:cs="Times New Roman"/>
          <w:sz w:val="32"/>
          <w:szCs w:val="32"/>
        </w:rPr>
        <w:drawing>
          <wp:anchor distT="0" distB="0" distL="114300" distR="114300" simplePos="0" relativeHeight="251661312" behindDoc="1" locked="0" layoutInCell="1" allowOverlap="1">
            <wp:simplePos x="0" y="0"/>
            <wp:positionH relativeFrom="column">
              <wp:posOffset>3044190</wp:posOffset>
            </wp:positionH>
            <wp:positionV relativeFrom="paragraph">
              <wp:posOffset>224155</wp:posOffset>
            </wp:positionV>
            <wp:extent cx="2453640" cy="5096510"/>
            <wp:effectExtent l="0" t="0" r="3810" b="8890"/>
            <wp:wrapTight wrapText="bothSides">
              <wp:wrapPolygon>
                <wp:start x="0" y="0"/>
                <wp:lineTo x="0" y="21557"/>
                <wp:lineTo x="21466" y="21557"/>
                <wp:lineTo x="21466" y="0"/>
                <wp:lineTo x="0" y="0"/>
              </wp:wrapPolygon>
            </wp:wrapTight>
            <wp:docPr id="6" name="图片 6" descr="a02e93b4e772c143d04624173eb7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02e93b4e772c143d04624173eb7725"/>
                    <pic:cNvPicPr>
                      <a:picLocks noChangeAspect="1"/>
                    </pic:cNvPicPr>
                  </pic:nvPicPr>
                  <pic:blipFill>
                    <a:blip r:embed="rId11"/>
                    <a:stretch>
                      <a:fillRect/>
                    </a:stretch>
                  </pic:blipFill>
                  <pic:spPr>
                    <a:xfrm>
                      <a:off x="0" y="0"/>
                      <a:ext cx="2453640" cy="5096510"/>
                    </a:xfrm>
                    <a:prstGeom prst="rect">
                      <a:avLst/>
                    </a:prstGeom>
                  </pic:spPr>
                </pic:pic>
              </a:graphicData>
            </a:graphic>
          </wp:anchor>
        </w:drawing>
      </w:r>
      <w:r>
        <w:rPr>
          <w:rFonts w:hint="eastAsia" w:ascii="仿宋_GB2312" w:hAnsi="Times New Roman" w:eastAsia="仿宋_GB2312" w:cs="Times New Roman"/>
          <w:sz w:val="32"/>
          <w:szCs w:val="32"/>
        </w:rPr>
        <w:drawing>
          <wp:anchor distT="0" distB="0" distL="114300" distR="114300" simplePos="0" relativeHeight="251660288" behindDoc="1" locked="0" layoutInCell="1" allowOverlap="1">
            <wp:simplePos x="0" y="0"/>
            <wp:positionH relativeFrom="column">
              <wp:posOffset>262890</wp:posOffset>
            </wp:positionH>
            <wp:positionV relativeFrom="paragraph">
              <wp:posOffset>224155</wp:posOffset>
            </wp:positionV>
            <wp:extent cx="2411730" cy="5134610"/>
            <wp:effectExtent l="0" t="0" r="7620" b="8890"/>
            <wp:wrapTight wrapText="bothSides">
              <wp:wrapPolygon>
                <wp:start x="0" y="0"/>
                <wp:lineTo x="0" y="21557"/>
                <wp:lineTo x="21498" y="21557"/>
                <wp:lineTo x="21498" y="0"/>
                <wp:lineTo x="0" y="0"/>
              </wp:wrapPolygon>
            </wp:wrapTight>
            <wp:docPr id="7" name="图片 7" descr="da501aa86f2ec697fbeca8a2491d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a501aa86f2ec697fbeca8a2491d379"/>
                    <pic:cNvPicPr>
                      <a:picLocks noChangeAspect="1"/>
                    </pic:cNvPicPr>
                  </pic:nvPicPr>
                  <pic:blipFill>
                    <a:blip r:embed="rId12"/>
                    <a:stretch>
                      <a:fillRect/>
                    </a:stretch>
                  </pic:blipFill>
                  <pic:spPr>
                    <a:xfrm>
                      <a:off x="0" y="0"/>
                      <a:ext cx="2411730" cy="5134610"/>
                    </a:xfrm>
                    <a:prstGeom prst="rect">
                      <a:avLst/>
                    </a:prstGeom>
                  </pic:spPr>
                </pic:pic>
              </a:graphicData>
            </a:graphic>
          </wp:anchor>
        </w:drawing>
      </w:r>
    </w:p>
    <w:p>
      <w:pPr>
        <w:spacing w:line="560" w:lineRule="exact"/>
        <w:ind w:firstLine="627" w:firstLineChars="196"/>
        <w:rPr>
          <w:rFonts w:ascii="仿宋_GB2312" w:hAnsi="Times New Roman" w:eastAsia="仿宋_GB2312" w:cs="Times New Roman"/>
          <w:sz w:val="32"/>
          <w:szCs w:val="32"/>
        </w:rPr>
      </w:pPr>
    </w:p>
    <w:p>
      <w:pPr>
        <w:spacing w:line="560" w:lineRule="exact"/>
        <w:ind w:firstLine="627" w:firstLineChars="196"/>
        <w:rPr>
          <w:rFonts w:ascii="仿宋_GB2312" w:hAnsi="Times New Roman" w:eastAsia="仿宋_GB2312" w:cs="Times New Roman"/>
          <w:sz w:val="32"/>
          <w:szCs w:val="32"/>
        </w:rPr>
      </w:pPr>
    </w:p>
    <w:p>
      <w:pPr>
        <w:spacing w:line="560" w:lineRule="exact"/>
        <w:ind w:firstLine="627" w:firstLineChars="196"/>
        <w:rPr>
          <w:rFonts w:ascii="仿宋_GB2312" w:hAnsi="Times New Roman" w:eastAsia="仿宋_GB2312" w:cs="Times New Roman"/>
          <w:sz w:val="32"/>
          <w:szCs w:val="32"/>
        </w:rPr>
      </w:pPr>
    </w:p>
    <w:p>
      <w:pPr>
        <w:spacing w:line="560" w:lineRule="exact"/>
        <w:ind w:firstLine="627" w:firstLineChars="196"/>
        <w:rPr>
          <w:rFonts w:ascii="仿宋_GB2312" w:hAnsi="Times New Roman" w:eastAsia="仿宋_GB2312" w:cs="Times New Roman"/>
          <w:sz w:val="32"/>
          <w:szCs w:val="32"/>
        </w:rPr>
      </w:pPr>
    </w:p>
    <w:p>
      <w:pPr>
        <w:spacing w:line="560" w:lineRule="exact"/>
        <w:ind w:firstLine="627" w:firstLineChars="196"/>
        <w:rPr>
          <w:rFonts w:ascii="仿宋_GB2312" w:hAnsi="Times New Roman" w:eastAsia="仿宋_GB2312" w:cs="Times New Roman"/>
          <w:sz w:val="32"/>
          <w:szCs w:val="32"/>
        </w:rPr>
      </w:pPr>
    </w:p>
    <w:p>
      <w:pPr>
        <w:spacing w:line="560" w:lineRule="exact"/>
        <w:ind w:firstLine="627" w:firstLineChars="196"/>
        <w:rPr>
          <w:rFonts w:ascii="仿宋_GB2312" w:hAnsi="Times New Roman" w:eastAsia="仿宋_GB2312" w:cs="Times New Roman"/>
          <w:sz w:val="32"/>
          <w:szCs w:val="32"/>
        </w:rPr>
      </w:pPr>
    </w:p>
    <w:p>
      <w:pPr>
        <w:spacing w:line="560" w:lineRule="exact"/>
        <w:ind w:firstLine="627" w:firstLineChars="196"/>
        <w:rPr>
          <w:rFonts w:ascii="仿宋_GB2312" w:hAnsi="Times New Roman" w:eastAsia="仿宋_GB2312" w:cs="Times New Roman"/>
          <w:sz w:val="32"/>
          <w:szCs w:val="32"/>
        </w:rPr>
      </w:pPr>
    </w:p>
    <w:p>
      <w:pPr>
        <w:spacing w:line="560" w:lineRule="exact"/>
        <w:ind w:firstLine="627" w:firstLineChars="196"/>
        <w:rPr>
          <w:rFonts w:ascii="仿宋_GB2312" w:hAnsi="Times New Roman" w:eastAsia="仿宋_GB2312" w:cs="Times New Roman"/>
          <w:sz w:val="32"/>
          <w:szCs w:val="32"/>
        </w:rPr>
      </w:pPr>
    </w:p>
    <w:p>
      <w:pPr>
        <w:spacing w:line="560" w:lineRule="exact"/>
        <w:ind w:firstLine="627" w:firstLineChars="196"/>
        <w:rPr>
          <w:rFonts w:ascii="仿宋_GB2312" w:hAnsi="Times New Roman" w:eastAsia="仿宋_GB2312" w:cs="Times New Roman"/>
          <w:sz w:val="32"/>
          <w:szCs w:val="32"/>
        </w:rPr>
      </w:pPr>
    </w:p>
    <w:p>
      <w:pPr>
        <w:spacing w:line="560" w:lineRule="exact"/>
        <w:ind w:firstLine="627" w:firstLineChars="196"/>
        <w:rPr>
          <w:rFonts w:ascii="仿宋_GB2312" w:hAnsi="Times New Roman" w:eastAsia="仿宋_GB2312" w:cs="Times New Roman"/>
          <w:sz w:val="32"/>
          <w:szCs w:val="32"/>
        </w:rPr>
      </w:pPr>
    </w:p>
    <w:p>
      <w:pPr>
        <w:spacing w:line="560" w:lineRule="exact"/>
        <w:ind w:firstLine="627" w:firstLineChars="196"/>
        <w:rPr>
          <w:rFonts w:ascii="仿宋_GB2312" w:hAnsi="Times New Roman" w:eastAsia="仿宋_GB2312" w:cs="Times New Roman"/>
          <w:sz w:val="32"/>
          <w:szCs w:val="32"/>
        </w:rPr>
      </w:pPr>
    </w:p>
    <w:p>
      <w:pPr>
        <w:spacing w:line="560" w:lineRule="exact"/>
        <w:ind w:firstLine="627" w:firstLineChars="196"/>
        <w:rPr>
          <w:rFonts w:ascii="仿宋_GB2312" w:hAnsi="Times New Roman" w:eastAsia="仿宋_GB2312" w:cs="Times New Roman"/>
          <w:sz w:val="32"/>
          <w:szCs w:val="32"/>
        </w:rPr>
      </w:pPr>
    </w:p>
    <w:p>
      <w:pPr>
        <w:spacing w:line="560" w:lineRule="exact"/>
        <w:ind w:firstLine="627" w:firstLineChars="196"/>
        <w:rPr>
          <w:rFonts w:ascii="仿宋_GB2312" w:hAnsi="Times New Roman" w:eastAsia="仿宋_GB2312" w:cs="Times New Roman"/>
          <w:sz w:val="32"/>
          <w:szCs w:val="32"/>
        </w:rPr>
      </w:pPr>
    </w:p>
    <w:p>
      <w:pPr>
        <w:spacing w:line="560" w:lineRule="exact"/>
        <w:ind w:firstLine="627" w:firstLineChars="196"/>
        <w:rPr>
          <w:rFonts w:ascii="仿宋_GB2312" w:hAnsi="Times New Roman" w:eastAsia="仿宋_GB2312" w:cs="Times New Roman"/>
          <w:sz w:val="32"/>
          <w:szCs w:val="32"/>
        </w:rPr>
      </w:pPr>
    </w:p>
    <w:p>
      <w:pPr>
        <w:widowControl/>
        <w:spacing w:line="560" w:lineRule="exact"/>
        <w:jc w:val="center"/>
        <w:textAlignment w:val="center"/>
        <w:rPr>
          <w:color w:val="0000FF"/>
        </w:rPr>
      </w:pPr>
      <w:r>
        <w:rPr>
          <w:rFonts w:hint="eastAsia" w:ascii="华文楷体" w:hAnsi="华文楷体" w:eastAsia="华文楷体" w:cs="华文楷体"/>
          <w:color w:val="000000"/>
          <w:sz w:val="32"/>
          <w:szCs w:val="32"/>
          <w:lang w:val="en-US" w:eastAsia="zh-CN"/>
        </w:rPr>
        <w:t>（酒店预定界面）</w:t>
      </w:r>
    </w:p>
    <w:p>
      <w:pPr>
        <w:rPr>
          <w:rFonts w:hint="eastAsia" w:eastAsiaTheme="minorEastAsia"/>
          <w:lang w:val="en-US" w:eastAsia="zh-CN"/>
        </w:rPr>
      </w:pPr>
    </w:p>
    <w:p>
      <w:pPr>
        <w:spacing w:line="560" w:lineRule="exact"/>
        <w:rPr>
          <w:rFonts w:hint="default" w:ascii="方正北魏楷书简体" w:hAnsi="方正北魏楷书简体" w:eastAsia="方正北魏楷书简体" w:cs="方正北魏楷书简体"/>
          <w:b w:val="0"/>
          <w:bCs w:val="0"/>
          <w:color w:val="000000" w:themeColor="text1"/>
          <w:sz w:val="44"/>
          <w:szCs w:val="44"/>
          <w:lang w:val="en-US" w:eastAsia="zh-CN"/>
          <w14:textFill>
            <w14:solidFill>
              <w14:schemeClr w14:val="tx1"/>
            </w14:solidFill>
          </w14:textFill>
        </w:rPr>
      </w:pPr>
      <w:r>
        <w:rPr>
          <w:rFonts w:hint="eastAsia" w:ascii="宋体" w:hAnsi="宋体" w:eastAsia="宋体" w:cs="宋体"/>
          <w:b w:val="0"/>
          <w:bCs w:val="0"/>
          <w:color w:val="000000" w:themeColor="text1"/>
          <w:sz w:val="44"/>
          <w:szCs w:val="44"/>
          <w:lang w:val="en-US" w:eastAsia="zh-CN"/>
          <w14:textFill>
            <w14:solidFill>
              <w14:schemeClr w14:val="tx1"/>
            </w14:solidFill>
          </w14:textFill>
        </w:rPr>
        <w:t>＊</w:t>
      </w:r>
      <w:r>
        <w:rPr>
          <w:rFonts w:hint="eastAsia" w:ascii="方正北魏楷书简体" w:hAnsi="方正北魏楷书简体" w:eastAsia="方正北魏楷书简体" w:cs="方正北魏楷书简体"/>
          <w:b w:val="0"/>
          <w:bCs w:val="0"/>
          <w:color w:val="000000" w:themeColor="text1"/>
          <w:sz w:val="44"/>
          <w:szCs w:val="44"/>
          <w:lang w:val="en-US" w:eastAsia="zh-CN"/>
          <w14:textFill>
            <w14:solidFill>
              <w14:schemeClr w14:val="tx1"/>
            </w14:solidFill>
          </w14:textFill>
        </w:rPr>
        <w:t>参会信息</w:t>
      </w:r>
    </w:p>
    <w:p>
      <w:pPr>
        <w:rPr>
          <w:rFonts w:hint="default" w:eastAsiaTheme="minorEastAsia"/>
          <w:lang w:val="en-US" w:eastAsia="zh-CN"/>
        </w:rPr>
      </w:pPr>
    </w:p>
    <w:p>
      <w:pPr>
        <w:jc w:val="center"/>
        <w:rPr>
          <w:rFonts w:hint="default" w:ascii="方正小标宋简体" w:hAnsi="方正小标宋简体" w:eastAsia="方正小标宋简体" w:cs="方正小标宋简体"/>
          <w:sz w:val="44"/>
          <w:szCs w:val="44"/>
          <w:lang w:val="en-US" w:eastAsia="zh-CN"/>
        </w:rPr>
      </w:pPr>
      <w:r>
        <w:rPr>
          <w:rFonts w:hint="default" w:ascii="方正小标宋简体" w:hAnsi="方正小标宋简体" w:eastAsia="方正小标宋简体" w:cs="方正小标宋简体"/>
          <w:sz w:val="44"/>
          <w:szCs w:val="44"/>
          <w:lang w:val="en-US" w:eastAsia="zh-CN"/>
        </w:rPr>
        <w:drawing>
          <wp:inline distT="0" distB="0" distL="114300" distR="114300">
            <wp:extent cx="5109210" cy="7207250"/>
            <wp:effectExtent l="0" t="0" r="15240" b="12700"/>
            <wp:docPr id="17" name="图片 17" descr="微信图片_2022010518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20105183954"/>
                    <pic:cNvPicPr>
                      <a:picLocks noChangeAspect="1"/>
                    </pic:cNvPicPr>
                  </pic:nvPicPr>
                  <pic:blipFill>
                    <a:blip r:embed="rId13"/>
                    <a:stretch>
                      <a:fillRect/>
                    </a:stretch>
                  </pic:blipFill>
                  <pic:spPr>
                    <a:xfrm>
                      <a:off x="0" y="0"/>
                      <a:ext cx="5109210" cy="7207250"/>
                    </a:xfrm>
                    <a:prstGeom prst="rect">
                      <a:avLst/>
                    </a:prstGeom>
                  </pic:spPr>
                </pic:pic>
              </a:graphicData>
            </a:graphic>
          </wp:inline>
        </w:drawing>
      </w:r>
    </w:p>
    <w:p>
      <w:pPr>
        <w:tabs>
          <w:tab w:val="left" w:pos="1644"/>
        </w:tabs>
        <w:bidi w:val="0"/>
        <w:jc w:val="left"/>
        <w:rPr>
          <w:lang w:val="en-US" w:eastAsia="zh-CN"/>
        </w:rPr>
      </w:pPr>
    </w:p>
    <w:p>
      <w:bookmarkStart w:id="1" w:name="_GoBack"/>
      <w:bookmarkEnd w:id="1"/>
    </w:p>
    <w:sectPr>
      <w:footerReference r:id="rId3" w:type="default"/>
      <w:pgSz w:w="11906" w:h="16838"/>
      <w:pgMar w:top="2098" w:right="1474" w:bottom="1984"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方正北魏楷书简体">
    <w:altName w:val="宋体"/>
    <w:panose1 w:val="03000509000000000000"/>
    <w:charset w:val="86"/>
    <w:family w:val="auto"/>
    <w:pitch w:val="default"/>
    <w:sig w:usb0="00000000" w:usb1="0000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CDFE33"/>
    <w:multiLevelType w:val="singleLevel"/>
    <w:tmpl w:val="E8CDFE33"/>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F5E6EFE"/>
    <w:rsid w:val="5F5E6E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iPriority="99"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59"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iPriority w:val="0"/>
  </w:style>
  <w:style w:type="table" w:default="1" w:styleId="8">
    <w:name w:val="Normal Table"/>
    <w:semiHidden/>
    <w:uiPriority w:val="0"/>
    <w:tblPr>
      <w:tblCellMar>
        <w:top w:w="0" w:type="dxa"/>
        <w:left w:w="108" w:type="dxa"/>
        <w:bottom w:w="0" w:type="dxa"/>
        <w:right w:w="108" w:type="dxa"/>
      </w:tblCellMar>
    </w:tblPr>
  </w:style>
  <w:style w:type="paragraph" w:styleId="2">
    <w:name w:val="Body Text"/>
    <w:basedOn w:val="1"/>
    <w:next w:val="3"/>
    <w:qFormat/>
    <w:uiPriority w:val="0"/>
    <w:pPr>
      <w:widowControl w:val="0"/>
      <w:spacing w:after="120"/>
      <w:jc w:val="both"/>
    </w:pPr>
    <w:rPr>
      <w:rFonts w:ascii="Times New Roman" w:hAnsi="Times New Roman" w:eastAsia="宋体" w:cs="Times New Roman"/>
      <w:kern w:val="2"/>
      <w:sz w:val="21"/>
      <w:szCs w:val="24"/>
      <w:lang w:val="en-US" w:eastAsia="zh-CN" w:bidi="ar-SA"/>
    </w:rPr>
  </w:style>
  <w:style w:type="paragraph" w:styleId="3">
    <w:name w:val="index 8"/>
    <w:basedOn w:val="1"/>
    <w:next w:val="1"/>
    <w:unhideWhenUsed/>
    <w:qFormat/>
    <w:uiPriority w:val="99"/>
    <w:pPr>
      <w:ind w:left="2940"/>
      <w:jc w:val="left"/>
    </w:pPr>
  </w:style>
  <w:style w:type="paragraph" w:styleId="4">
    <w:name w:val="Body Text Indent"/>
    <w:basedOn w:val="1"/>
    <w:qFormat/>
    <w:uiPriority w:val="0"/>
    <w:pPr>
      <w:spacing w:after="120"/>
      <w:ind w:left="420" w:leftChars="200"/>
    </w:pPr>
  </w:style>
  <w:style w:type="paragraph" w:styleId="5">
    <w:name w:val="footer"/>
    <w:qFormat/>
    <w:uiPriority w:val="0"/>
    <w:pPr>
      <w:widowControl w:val="0"/>
      <w:tabs>
        <w:tab w:val="center" w:pos="4153"/>
        <w:tab w:val="right" w:pos="8306"/>
      </w:tabs>
      <w:snapToGrid w:val="0"/>
      <w:jc w:val="left"/>
    </w:pPr>
    <w:rPr>
      <w:rFonts w:asciiTheme="minorHAnsi" w:hAnsiTheme="minorHAnsi" w:eastAsiaTheme="minorEastAsia" w:cstheme="minorBidi"/>
      <w:kern w:val="2"/>
      <w:sz w:val="18"/>
      <w:szCs w:val="24"/>
      <w:lang w:val="en-US" w:eastAsia="zh-CN" w:bidi="ar-SA"/>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Body Text First Indent 2"/>
    <w:basedOn w:val="4"/>
    <w:qFormat/>
    <w:uiPriority w:val="0"/>
    <w:pPr>
      <w:ind w:firstLine="420" w:firstLineChars="200"/>
    </w:pPr>
  </w:style>
  <w:style w:type="table" w:styleId="9">
    <w:name w:val="Table Grid"/>
    <w:basedOn w:val="8"/>
    <w:semiHidden/>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2022-01-07T09:21:00Z</dcterms:created>
  <dc:creator>找寻你的足迹</dc:creator>
  <cp:lastModifiedBy>找寻你的足迹</cp:lastModifiedBy>
  <dcterms:modified xsi:type="dcterms:W3CDTF">2022-01-07T09:21:59Z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44E4BDE015F142ABB20859386FF554E1</vt:lpwstr>
  </property>
</Properties>
</file>