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2" w:lineRule="auto"/>
        <w:ind w:left="205"/>
        <w:jc w:val="left"/>
        <w:rPr>
          <w:rFonts w:ascii="仿宋" w:hAnsi="仿宋" w:eastAsia="仿宋" w:cs="仿宋"/>
          <w:spacing w:val="2"/>
          <w:kern w:val="0"/>
          <w:sz w:val="28"/>
          <w:szCs w:val="28"/>
        </w:rPr>
      </w:pPr>
      <w:r>
        <w:rPr>
          <w:rFonts w:ascii="仿宋" w:hAnsi="仿宋" w:eastAsia="仿宋" w:cs="仿宋"/>
          <w:spacing w:val="3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spacing w:val="2"/>
          <w:kern w:val="0"/>
          <w:sz w:val="28"/>
          <w:szCs w:val="28"/>
        </w:rPr>
        <w:t>1</w:t>
      </w:r>
    </w:p>
    <w:p>
      <w:pPr>
        <w:pStyle w:val="2"/>
        <w:rPr>
          <w:rFonts w:ascii="仿宋" w:hAnsi="仿宋" w:eastAsia="仿宋" w:cs="仿宋"/>
          <w:spacing w:val="2"/>
          <w:kern w:val="0"/>
          <w:sz w:val="28"/>
          <w:szCs w:val="28"/>
        </w:rPr>
      </w:pPr>
    </w:p>
    <w:p>
      <w:pPr>
        <w:pStyle w:val="2"/>
        <w:rPr>
          <w:rFonts w:ascii="仿宋" w:hAnsi="仿宋" w:eastAsia="仿宋" w:cs="仿宋"/>
          <w:spacing w:val="2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>202</w:t>
      </w: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  <w:lang w:val="en-US" w:eastAsia="zh-CN"/>
        </w:rPr>
        <w:t>3</w:t>
      </w: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>中国种子大会暨南繁硅</w:t>
      </w: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  <w:lang w:val="en-US" w:eastAsia="zh-CN"/>
        </w:rPr>
        <w:t>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</w:pP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>田间品种展示征集回执表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</w:rPr>
        <w:t>供种单位(盖章):</w:t>
      </w:r>
      <w:r>
        <w:rPr>
          <w:rFonts w:hint="eastAsia" w:ascii="仿宋_GB2312" w:hAnsi="仿宋_GB2312" w:eastAsia="仿宋_GB2312" w:cs="仿宋_GB2312"/>
          <w:spacing w:val="3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kern w:val="0"/>
          <w:sz w:val="24"/>
          <w:szCs w:val="24"/>
        </w:rPr>
        <w:t xml:space="preserve">                  供种日期：</w:t>
      </w:r>
      <w:r>
        <w:rPr>
          <w:rFonts w:hint="eastAsia" w:ascii="仿宋_GB2312" w:hAnsi="仿宋_GB2312" w:eastAsia="仿宋_GB2312" w:cs="仿宋_GB2312"/>
          <w:spacing w:val="2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3"/>
          <w:kern w:val="0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7"/>
          <w:kern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kern w:val="0"/>
          <w:sz w:val="24"/>
          <w:szCs w:val="24"/>
        </w:rPr>
        <w:t xml:space="preserve">  月     日</w:t>
      </w:r>
    </w:p>
    <w:tbl>
      <w:tblPr>
        <w:tblStyle w:val="10"/>
        <w:tblW w:w="85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8"/>
        <w:gridCol w:w="2511"/>
        <w:gridCol w:w="1768"/>
        <w:gridCol w:w="2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作物种类</w:t>
            </w:r>
          </w:p>
        </w:tc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品种名称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审定/登记号</w:t>
            </w:r>
          </w:p>
        </w:tc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专利号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传真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手  机</w:t>
            </w:r>
          </w:p>
        </w:tc>
        <w:tc>
          <w:tcPr>
            <w:tcW w:w="25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  <w:t>E-mail</w:t>
            </w:r>
          </w:p>
        </w:tc>
        <w:tc>
          <w:tcPr>
            <w:tcW w:w="231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58" w:type="dxa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>是否为第一次展示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是              </w:t>
            </w: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 xml:space="preserve">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95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>品种特征特性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95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>栽培要点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958" w:type="dxa"/>
            <w:tcBorders>
              <w:top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  <w:t>特殊技术要求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0"/>
              <w:jc w:val="center"/>
              <w:textAlignment w:val="auto"/>
              <w:rPr>
                <w:rFonts w:hint="eastAsia" w:ascii="仿宋_GB2312" w:hAnsi="等线" w:eastAsia="仿宋_GB2312" w:cs="宋体"/>
                <w:snapToGrid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  <w:jc w:val="center"/>
        </w:trPr>
        <w:tc>
          <w:tcPr>
            <w:tcW w:w="1958" w:type="dxa"/>
            <w:tcBorders>
              <w:top w:val="single" w:color="000000" w:sz="2" w:space="0"/>
            </w:tcBorders>
            <w:shd w:val="clear" w:color="auto" w:fill="auto"/>
            <w:vAlign w:val="top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143" w:line="219" w:lineRule="auto"/>
              <w:ind w:left="94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非转基因品种承诺</w:t>
            </w:r>
          </w:p>
        </w:tc>
        <w:tc>
          <w:tcPr>
            <w:tcW w:w="6591" w:type="dxa"/>
            <w:gridSpan w:val="3"/>
            <w:tcBorders>
              <w:top w:val="single" w:color="000000" w:sz="2" w:space="0"/>
              <w:bottom w:val="single" w:color="000000" w:sz="2" w:space="0"/>
            </w:tcBorders>
            <w:shd w:val="clear" w:color="auto" w:fill="auto"/>
            <w:vAlign w:val="top"/>
          </w:tcPr>
          <w:p>
            <w:pPr>
              <w:spacing w:before="68" w:line="256" w:lineRule="auto"/>
              <w:ind w:left="112" w:right="254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  <w:p>
            <w:pPr>
              <w:spacing w:before="68" w:line="256" w:lineRule="auto"/>
              <w:ind w:left="112" w:right="254"/>
              <w:jc w:val="left"/>
              <w:rPr>
                <w:rFonts w:hint="eastAsia" w:ascii="仿宋_GB2312" w:hAnsi="仿宋_GB2312" w:eastAsia="仿宋_GB2312" w:cs="仿宋_GB2312"/>
                <w:spacing w:val="-1"/>
                <w:kern w:val="0"/>
                <w:position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本单位、本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sz w:val="24"/>
                <w:szCs w:val="24"/>
              </w:rPr>
              <w:t xml:space="preserve">人知悉和保证提供的作物种类：          </w:t>
            </w: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position w:val="1"/>
                <w:sz w:val="24"/>
                <w:szCs w:val="24"/>
              </w:rPr>
              <w:t>,</w:t>
            </w:r>
          </w:p>
          <w:p>
            <w:pPr>
              <w:spacing w:before="68" w:line="256" w:lineRule="auto"/>
              <w:ind w:left="112" w:right="254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kern w:val="0"/>
                <w:position w:val="1"/>
                <w:sz w:val="24"/>
                <w:szCs w:val="24"/>
              </w:rPr>
              <w:t>品种名</w:t>
            </w:r>
            <w:r>
              <w:rPr>
                <w:rFonts w:hint="eastAsia" w:ascii="仿宋_GB2312" w:hAnsi="仿宋_GB2312" w:eastAsia="仿宋_GB2312" w:cs="仿宋_GB2312"/>
                <w:spacing w:val="-3"/>
                <w:kern w:val="0"/>
                <w:sz w:val="24"/>
                <w:szCs w:val="24"/>
              </w:rPr>
              <w:t>称：           为非转基因品种，如检测出含有转基因成分</w:t>
            </w:r>
            <w:r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并 </w:t>
            </w:r>
            <w:r>
              <w:rPr>
                <w:rFonts w:hint="eastAsia" w:ascii="仿宋_GB2312" w:hAnsi="仿宋_GB2312" w:eastAsia="仿宋_GB2312" w:cs="仿宋_GB2312"/>
                <w:spacing w:val="9"/>
                <w:kern w:val="0"/>
                <w:sz w:val="24"/>
                <w:szCs w:val="24"/>
              </w:rPr>
              <w:t>承</w:t>
            </w:r>
            <w:r>
              <w:rPr>
                <w:rFonts w:hint="eastAsia" w:ascii="仿宋_GB2312" w:hAnsi="仿宋_GB2312" w:eastAsia="仿宋_GB2312" w:cs="仿宋_GB2312"/>
                <w:spacing w:val="6"/>
                <w:kern w:val="0"/>
                <w:sz w:val="24"/>
                <w:szCs w:val="24"/>
              </w:rPr>
              <w:t>担因提供本品种所产生的法律责任。</w:t>
            </w:r>
          </w:p>
        </w:tc>
      </w:tr>
    </w:tbl>
    <w:p>
      <w:pPr>
        <w:spacing w:before="69" w:line="261" w:lineRule="auto"/>
        <w:ind w:right="267"/>
        <w:jc w:val="left"/>
        <w:rPr>
          <w:rFonts w:hint="eastAsia" w:eastAsia="楷体"/>
          <w:lang w:eastAsia="zh-CN"/>
        </w:rPr>
        <w:sectPr>
          <w:headerReference r:id="rId3" w:type="default"/>
          <w:footerReference r:id="rId4" w:type="default"/>
          <w:pgSz w:w="11870" w:h="16930"/>
          <w:pgMar w:top="1440" w:right="1800" w:bottom="1440" w:left="1800" w:header="0" w:footer="895" w:gutter="0"/>
          <w:pgNumType w:fmt="numberInDash"/>
          <w:cols w:space="720" w:num="1"/>
        </w:sectPr>
      </w:pPr>
      <w:r>
        <w:rPr>
          <w:rFonts w:ascii="楷体" w:hAnsi="楷体" w:eastAsia="楷体" w:cs="楷体"/>
          <w:spacing w:val="-1"/>
          <w:kern w:val="0"/>
          <w:sz w:val="24"/>
          <w:szCs w:val="24"/>
        </w:rPr>
        <w:t>备注：请将您所提供品种的特征特性及栽培要求仔</w:t>
      </w:r>
      <w:r>
        <w:rPr>
          <w:rFonts w:ascii="楷体" w:hAnsi="楷体" w:eastAsia="楷体" w:cs="楷体"/>
          <w:kern w:val="0"/>
          <w:sz w:val="24"/>
          <w:szCs w:val="24"/>
        </w:rPr>
        <w:t>细填写，每品种1张，并将此表和</w:t>
      </w:r>
      <w:r>
        <w:rPr>
          <w:rFonts w:ascii="楷体" w:hAnsi="楷体" w:eastAsia="楷体" w:cs="楷体"/>
          <w:spacing w:val="4"/>
          <w:kern w:val="0"/>
          <w:sz w:val="24"/>
          <w:szCs w:val="24"/>
        </w:rPr>
        <w:t>种子</w:t>
      </w:r>
      <w:r>
        <w:rPr>
          <w:rFonts w:ascii="楷体" w:hAnsi="楷体" w:eastAsia="楷体" w:cs="楷体"/>
          <w:spacing w:val="3"/>
          <w:kern w:val="0"/>
          <w:sz w:val="24"/>
          <w:szCs w:val="24"/>
        </w:rPr>
        <w:t>一</w:t>
      </w:r>
      <w:r>
        <w:rPr>
          <w:rFonts w:ascii="楷体" w:hAnsi="楷体" w:eastAsia="楷体" w:cs="楷体"/>
          <w:spacing w:val="2"/>
          <w:kern w:val="0"/>
          <w:sz w:val="24"/>
          <w:szCs w:val="24"/>
        </w:rPr>
        <w:t>同寄至海南南繁产业发展有限公司</w:t>
      </w:r>
      <w:r>
        <w:rPr>
          <w:rFonts w:hint="eastAsia" w:ascii="楷体" w:hAnsi="楷体" w:eastAsia="楷体" w:cs="楷体"/>
          <w:spacing w:val="2"/>
          <w:kern w:val="0"/>
          <w:sz w:val="24"/>
          <w:szCs w:val="24"/>
          <w:lang w:eastAsia="zh-CN"/>
        </w:rPr>
        <w:t>。</w:t>
      </w:r>
    </w:p>
    <w:p>
      <w:pPr>
        <w:spacing w:before="88" w:line="222" w:lineRule="auto"/>
        <w:ind w:left="174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6"/>
          <w:sz w:val="27"/>
          <w:szCs w:val="27"/>
        </w:rPr>
        <w:t>附件</w:t>
      </w:r>
      <w:r>
        <w:rPr>
          <w:rFonts w:ascii="仿宋" w:hAnsi="仿宋" w:eastAsia="仿宋" w:cs="仿宋"/>
          <w:spacing w:val="5"/>
          <w:sz w:val="27"/>
          <w:szCs w:val="27"/>
        </w:rPr>
        <w:t>2</w:t>
      </w:r>
    </w:p>
    <w:p>
      <w:pPr>
        <w:spacing w:line="471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</w:pP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>202</w:t>
      </w: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  <w:lang w:val="en-US" w:eastAsia="zh-CN"/>
        </w:rPr>
        <w:t>3</w:t>
      </w: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 xml:space="preserve"> 中国种子大会暨南繁硅谷论坛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</w:pPr>
      <w:r>
        <w:rPr>
          <w:rFonts w:hint="eastAsia" w:ascii="方正小标宋简体" w:hAnsi="等线" w:eastAsia="方正小标宋简体" w:cs="宋体"/>
          <w:snapToGrid/>
          <w:kern w:val="2"/>
          <w:sz w:val="40"/>
          <w:szCs w:val="40"/>
        </w:rPr>
        <w:t>田间展示供种单位品种汇总表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spacing w:val="4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</w:rPr>
        <w:t>供种单位(盖章):</w:t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pacing w:val="4"/>
          <w:kern w:val="0"/>
          <w:sz w:val="24"/>
          <w:szCs w:val="24"/>
        </w:rPr>
        <w:t>联系人及电话：</w:t>
      </w:r>
    </w:p>
    <w:tbl>
      <w:tblPr>
        <w:tblStyle w:val="10"/>
        <w:tblW w:w="901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513"/>
        <w:gridCol w:w="2387"/>
        <w:gridCol w:w="2218"/>
        <w:gridCol w:w="21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作物类型</w:t>
            </w: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品种</w:t>
            </w: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供种单位</w:t>
            </w: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75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jc w:val="center"/>
              <w:rPr>
                <w:rFonts w:hint="eastAsia" w:ascii="仿宋_GB2312" w:hAnsi="仿宋_GB2312" w:eastAsia="仿宋_GB2312" w:cs="仿宋_GB2312"/>
                <w:spacing w:val="22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ascii="楷体" w:hAnsi="楷体" w:eastAsia="楷体" w:cs="楷体"/>
          <w:spacing w:val="1"/>
          <w:sz w:val="24"/>
          <w:szCs w:val="24"/>
        </w:rPr>
        <w:t>备</w:t>
      </w:r>
      <w:r>
        <w:rPr>
          <w:rFonts w:ascii="楷体" w:hAnsi="楷体" w:eastAsia="楷体" w:cs="楷体"/>
          <w:sz w:val="24"/>
          <w:szCs w:val="24"/>
        </w:rPr>
        <w:t xml:space="preserve">注： </w:t>
      </w:r>
      <w:r>
        <w:rPr>
          <w:rFonts w:ascii="楷体" w:hAnsi="楷体" w:eastAsia="楷体" w:cs="楷体"/>
          <w:sz w:val="24"/>
          <w:szCs w:val="24"/>
        </w:rPr>
        <w:fldChar w:fldCharType="begin"/>
      </w:r>
      <w:r>
        <w:rPr>
          <w:rFonts w:ascii="楷体" w:hAnsi="楷体" w:eastAsia="楷体" w:cs="楷体"/>
          <w:sz w:val="24"/>
          <w:szCs w:val="24"/>
        </w:rPr>
        <w:instrText xml:space="preserve"> HYPERLINK "mailto:电子回执表请发至nfcyfz1234@163.com。" </w:instrText>
      </w:r>
      <w:r>
        <w:rPr>
          <w:rFonts w:ascii="楷体" w:hAnsi="楷体" w:eastAsia="楷体" w:cs="楷体"/>
          <w:sz w:val="24"/>
          <w:szCs w:val="24"/>
        </w:rPr>
        <w:fldChar w:fldCharType="separate"/>
      </w:r>
      <w:r>
        <w:rPr>
          <w:rStyle w:val="9"/>
          <w:rFonts w:ascii="楷体" w:hAnsi="楷体" w:eastAsia="楷体" w:cs="楷体"/>
          <w:sz w:val="24"/>
          <w:szCs w:val="24"/>
        </w:rPr>
        <w:t>电子回执表请发至</w:t>
      </w:r>
      <w:r>
        <w:rPr>
          <w:rStyle w:val="9"/>
          <w:rFonts w:hint="eastAsia" w:ascii="楷体" w:hAnsi="楷体" w:eastAsia="楷体" w:cs="楷体"/>
          <w:sz w:val="24"/>
          <w:szCs w:val="24"/>
        </w:rPr>
        <w:t>nfcyfz1234@163.com</w:t>
      </w:r>
      <w:r>
        <w:rPr>
          <w:rStyle w:val="9"/>
          <w:rFonts w:hint="eastAsia" w:ascii="楷体" w:hAnsi="楷体" w:eastAsia="楷体" w:cs="楷体"/>
          <w:sz w:val="24"/>
          <w:szCs w:val="24"/>
          <w:lang w:eastAsia="zh-CN"/>
        </w:rPr>
        <w:t>。</w:t>
      </w:r>
      <w:r>
        <w:rPr>
          <w:rFonts w:ascii="楷体" w:hAnsi="楷体" w:eastAsia="楷体" w:cs="楷体"/>
          <w:sz w:val="24"/>
          <w:szCs w:val="24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2041" w:right="1474" w:bottom="1928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9" w:lineRule="exact"/>
      <w:ind w:left="4114"/>
      <w:jc w:val="left"/>
      <w:rPr>
        <w:rFonts w:ascii="宋体" w:hAnsi="宋体" w:eastAsia="宋体" w:cs="宋体"/>
        <w:kern w:val="0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jc w:val="left"/>
      <w:rPr>
        <w:rFonts w:ascii="Arial"/>
        <w:kern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302B5"/>
    <w:rsid w:val="100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index 8"/>
    <w:basedOn w:val="1"/>
    <w:next w:val="1"/>
    <w:qFormat/>
    <w:uiPriority w:val="99"/>
    <w:pPr>
      <w:ind w:left="2940"/>
      <w:jc w:val="left"/>
    </w:pPr>
  </w:style>
  <w:style w:type="paragraph" w:styleId="5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2022-10-21T03:02:00Z</dcterms:created>
  <dc:creator>happy</dc:creator>
  <cp:lastModifiedBy>happy</cp:lastModifiedBy>
  <dcterms:modified xsi:type="dcterms:W3CDTF">2022-10-21T03:03:40Z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