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：大会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日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程</w:t>
      </w:r>
    </w:p>
    <w:tbl>
      <w:tblPr>
        <w:tblStyle w:val="6"/>
        <w:tblW w:w="52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4095"/>
        <w:gridCol w:w="3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行程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2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8"/>
                <w:rFonts w:hint="eastAsia" w:ascii="黑体" w:hAnsi="黑体" w:eastAsia="黑体" w:cs="黑体"/>
                <w:color w:val="0000FF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11月19日（周日）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全天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品种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评审专家报到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组委会统一安排住宿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892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  <w:shd w:val="clear" w:color="auto" w:fill="auto"/>
              </w:rPr>
              <w:t>11月20日（周一）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全天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展客商、参会代表报道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组委会邀请的领导、专家、科研院所及重要客商等嘉宾由组委会统一安排住宿，其余参展参会人员住宿费用自理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8"/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09:00-1</w:t>
            </w:r>
            <w:r>
              <w:rPr>
                <w:rStyle w:val="10"/>
                <w:rFonts w:hint="eastAsia" w:ascii="黑体" w:hAnsi="黑体" w:eastAsia="黑体" w:cs="黑体"/>
                <w:sz w:val="21"/>
                <w:szCs w:val="21"/>
              </w:rPr>
              <w:t>7:00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优秀鲜食玉米品种评审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国家农作物品种（建瓯）展示评价基地（建瓯市东峰镇桂林村）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892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9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11月21日（周二）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09:00-09:20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领导致辞</w:t>
            </w:r>
          </w:p>
        </w:tc>
        <w:tc>
          <w:tcPr>
            <w:tcW w:w="3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建瓯市富贵武夷大酒店（富贵厅）；展品展示期间备有茶歇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09:20-9:50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firstLine="0"/>
              <w:jc w:val="center"/>
              <w:textAlignment w:val="center"/>
              <w:rPr>
                <w:rStyle w:val="11"/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（待定）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鲜食玉米营养学报告--陈萌山主任（国家食物与营养咨询委员会主任，原中国农科院党组书记）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09：50-10：10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firstLine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全球鲜食玉米产业动态及我国鲜食玉米发展方向--赵久然研究员（北京市农林科学院玉米研究所，首席科学家/研究员）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10：15-10：25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ind w:left="0" w:firstLine="0"/>
              <w:jc w:val="center"/>
              <w:textAlignment w:val="center"/>
              <w:rPr>
                <w:rStyle w:val="11"/>
                <w:rFonts w:hint="eastAsia" w:ascii="黑体" w:hAnsi="黑体" w:eastAsia="黑体" w:cs="黑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</w:rPr>
              <w:t>协办单位产品推介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10:25-10:45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11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玉米育种研究进展--黄长玲研究员（中国农业科学院作物科学研究所，作物遗传育种中心主任）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10:50-11:10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玉米生物育种技术研究进展--赖锦盛教授（中国农业大学教授，国家玉米改良中心主任）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11:15-11:35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1385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应用精准配方施肥提高鲜食玉米产量与质量在台湾地区应用实况--曾明宝博士(百利种苗(厦门)股份有限公司台籍专家）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11:50-13:00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1385"/>
              </w:tabs>
              <w:spacing w:line="360" w:lineRule="auto"/>
              <w:jc w:val="left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简餐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富贵酒店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13:10-13:30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1385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玉米密植精准调控高产技术的研究与应用--谢瑞芝教授(中国农业科学院作物科学研究所，作物栽培与耕作中心)</w:t>
            </w:r>
          </w:p>
        </w:tc>
        <w:tc>
          <w:tcPr>
            <w:tcW w:w="3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建瓯市富贵武夷大酒店（富贵厅）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13:35-13:55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10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高产优质鲜食玉米病虫草害综合防控关键技术交流--杨秀娟研究员（福建省农业科学院植物保护研究所，福建省农业科学院植物保护研究所抗性鉴定中心副主任）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14:00-14:10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10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鲜食玉米分会副会长单位宣传片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富贵厅，备有茶歇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14:10-14:30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10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鲜食玉米收获机械化技术装备--孙士明研究员(黑龙江省农业机械工程科学研究院学术委员会主任，国家玉米产业技术体系机械化研究室主任)</w:t>
            </w:r>
          </w:p>
        </w:tc>
        <w:tc>
          <w:tcPr>
            <w:tcW w:w="3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富贵厅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14:35-14:55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681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福建省圆旺元种子集团有限公司介绍及对行业未来发展的认识 游元旺总经理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15:00-15:20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681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下届鲜食玉米大会办会地宣传片，福建和浙江办会交接仪式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15:30-17:30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681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参观东游镇万亩高质玉米示范基地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建瓯市东游镇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18:00-21:00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2681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欢迎晚宴</w:t>
            </w:r>
          </w:p>
        </w:tc>
        <w:tc>
          <w:tcPr>
            <w:tcW w:w="3419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建瓯市富贵武夷大酒店（富贵厅）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8927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Style w:val="11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11月22日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</w:rPr>
              <w:t>周三</w:t>
            </w: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9:00-9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/>
              </w:rPr>
              <w:t>: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大会开幕式</w:t>
            </w:r>
          </w:p>
        </w:tc>
        <w:tc>
          <w:tcPr>
            <w:tcW w:w="3419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Style w:val="11"/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国家农作物品种（建瓯）展示评价基地（建瓯市东峰镇桂林村）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3" w:type="dxa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9:30-10:30</w:t>
            </w:r>
          </w:p>
        </w:tc>
        <w:tc>
          <w:tcPr>
            <w:tcW w:w="4095" w:type="dxa"/>
            <w:shd w:val="clear" w:color="auto" w:fill="FFFFFF"/>
            <w:noWrap w:val="0"/>
            <w:vAlign w:val="center"/>
          </w:tcPr>
          <w:p>
            <w:pPr>
              <w:widowControl/>
              <w:tabs>
                <w:tab w:val="left" w:pos="710"/>
              </w:tabs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eastAsia="zh-CN"/>
              </w:rPr>
              <w:t>1.2023年度全国鲜食玉米优良品种品鉴结果发布与推荐活动;2.建瓯鲜食玉米产业发展贡献奖发布;3.授牌与签约重要成果发布；4.鲜食玉米科普宣传启动；5.表彰本次产业大会做出贡献的先进单位和先进个人</w:t>
            </w:r>
          </w:p>
        </w:tc>
        <w:tc>
          <w:tcPr>
            <w:tcW w:w="3419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927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23日企业商贸洽谈活动（周四）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</w:pPr>
    </w:p>
    <w:p>
      <w:pP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附件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  <w:t>：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建瓯酒店部分联系方式</w:t>
      </w:r>
    </w:p>
    <w:tbl>
      <w:tblPr>
        <w:tblStyle w:val="6"/>
        <w:tblpPr w:leftFromText="180" w:rightFromText="180" w:vertAnchor="text" w:horzAnchor="page" w:tblpX="1203" w:tblpY="198"/>
        <w:tblOverlap w:val="never"/>
        <w:tblW w:w="100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2615"/>
        <w:gridCol w:w="2456"/>
        <w:gridCol w:w="967"/>
        <w:gridCol w:w="3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宾馆名称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电话号码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房间数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Hans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1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尚客优酒店(建瓯市政府店)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0599—3665888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25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南平建瓯市芝宁街135-28号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2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建瓯怡精品主题酒店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0599—8225868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38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建瓯市中心时代广场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3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城市便捷酒店(建瓯市政府店)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0599—8928899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70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建瓯瓯宁路23号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4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艺选酒店(南平建瓯火车站店)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0599—8207862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40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建瓯瓯宁路109号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春天假日酒店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0599—3723666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49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建瓯中山西路239号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6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春天财富酒店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0599—3646888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59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建瓯中山路445号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7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海景大酒店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0599—3565777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43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建瓯瓯宁路216号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8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东融美食城大酒店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0599—6191111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48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建瓯二处口东方锦苑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9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美食城大酒店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0599—3869777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16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建瓯城关中心花巷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10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苏曼世纪大酒店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0599—8922888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32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建瓯曙光路22号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11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竹海商务酒店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0599—3622888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32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建瓯建安路443号-13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维也纳国际酒店(南平建阳建平大道店)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599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6908999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建阳区建平大道958号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南平中都温德姆酒店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599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8768888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建阳区崇阳北路1188号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南平西城国际大酒店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599</w:t>
            </w:r>
            <w:r>
              <w:rPr>
                <w:rStyle w:val="11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—</w:t>
            </w: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5817666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210</w:t>
            </w:r>
          </w:p>
        </w:tc>
        <w:tc>
          <w:tcPr>
            <w:tcW w:w="3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Style w:val="11"/>
                <w:rFonts w:hint="default" w:ascii="仿宋" w:hAnsi="仿宋" w:eastAsia="仿宋" w:cs="仿宋"/>
                <w:sz w:val="24"/>
                <w:szCs w:val="24"/>
                <w:lang w:val="en-US" w:eastAsia="zh-Hans"/>
              </w:rPr>
              <w:t>建阳区谭城街道书院东路169号</w:t>
            </w:r>
          </w:p>
        </w:tc>
      </w:tr>
    </w:tbl>
    <w:p>
      <w:pPr>
        <w:widowControl/>
        <w:jc w:val="left"/>
        <w:textAlignment w:val="center"/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温馨提示：上述酒店信息仅供参考，参展参会企业也可自行在手机APP软件（如携程、去哪儿网等）上预定，费用自理。</w:t>
      </w:r>
    </w:p>
    <w:p>
      <w:pPr>
        <w:widowControl/>
        <w:jc w:val="left"/>
        <w:textAlignment w:val="center"/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建瓯市区酒店抵达研讨会地址：（建瓯富贵武夷大酒店约3公里路程）</w:t>
      </w:r>
    </w:p>
    <w:p>
      <w:pPr>
        <w:widowControl/>
        <w:jc w:val="left"/>
        <w:textAlignment w:val="center"/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建瓯市区酒店抵达地展地址：（国家农作物品种（建瓯）展示评价基地（建瓯市东峰镇桂林村）约25公里大概需要32分钟</w:t>
      </w:r>
    </w:p>
    <w:p>
      <w:pPr>
        <w:widowControl/>
        <w:jc w:val="left"/>
        <w:textAlignment w:val="center"/>
        <w:rPr>
          <w:rStyle w:val="11"/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南平市抵达研讨会地址：（建瓯富贵武夷大酒店约60公里路程）大约需要1小时18分钟</w:t>
      </w:r>
    </w:p>
    <w:p>
      <w:pPr>
        <w:widowControl/>
        <w:jc w:val="left"/>
        <w:textAlignment w:val="center"/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南平市区酒店抵达地展地址</w:t>
      </w: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br w:type="textWrapping"/>
      </w:r>
      <w:r>
        <w:rPr>
          <w:rStyle w:val="11"/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（国家农作物品种（建瓯）展示评价基地（建瓯市东峰镇桂林村）约79公里大概需要57分钟</w:t>
      </w:r>
    </w:p>
    <w:p>
      <w:pPr>
        <w:pStyle w:val="3"/>
        <w:bidi w:val="0"/>
        <w:jc w:val="both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 xml:space="preserve">附件3： 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建瓯酒店交通指南</w:t>
      </w:r>
    </w:p>
    <w:p>
      <w:pP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在各住宿的酒店报道。</w:t>
      </w:r>
    </w:p>
    <w:p>
      <w:pPr>
        <w:rPr>
          <w:rFonts w:hint="default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一、高铁建瓯西站至酒店10分钟，打车15-20元，行程10分钟；</w:t>
      </w:r>
    </w:p>
    <w:p>
      <w:pPr>
        <w:numPr>
          <w:ilvl w:val="0"/>
          <w:numId w:val="0"/>
        </w:numPr>
        <w:ind w:leftChars="0"/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二、从福州长乐国际机场抵建瓯酒店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福州长乐机场乘机场大巴（元翔空港快线往福州火车站方向），全程约51.9公里，时间50分钟。福州火车站到建瓯西站高铁，约1个小时，建瓯西站至酒店10分钟，打车15-20元，行程10分钟。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三、酒店至地展基地（东峰镇桂林村）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路程：28.3公里，用时36分钟</w:t>
      </w:r>
    </w:p>
    <w:p>
      <w:pP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由大会统一安排大巴在建瓯酒店接送</w:t>
      </w:r>
    </w:p>
    <w:p>
      <w:pPr>
        <w:rPr>
          <w:rFonts w:hint="default" w:ascii="仿宋" w:hAnsi="仿宋" w:eastAsia="仿宋" w:cs="仿宋"/>
          <w:b/>
          <w:bCs/>
          <w:kern w:val="2"/>
          <w:sz w:val="32"/>
          <w:szCs w:val="32"/>
          <w:lang w:val="en-US" w:eastAsia="zh-Hans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B0604020202020204"/>
    <w:charset w:val="00"/>
    <w:family w:val="script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5D1C4D3E"/>
    <w:rsid w:val="5D1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next w:val="1"/>
    <w:unhideWhenUsed/>
    <w:qFormat/>
    <w:uiPriority w:val="99"/>
    <w:pPr>
      <w:widowControl w:val="0"/>
      <w:ind w:left="1600" w:leftChars="1600"/>
      <w:jc w:val="both"/>
    </w:pPr>
    <w:rPr>
      <w:rFonts w:ascii="宋体" w:hAnsi="宋体" w:eastAsia="方正仿宋简体" w:cs="Times New Roman"/>
      <w:kern w:val="2"/>
      <w:sz w:val="32"/>
      <w:szCs w:val="22"/>
      <w:lang w:val="en-US" w:eastAsia="zh-CN" w:bidi="ar-SA"/>
    </w:rPr>
  </w:style>
  <w:style w:type="character" w:customStyle="1" w:styleId="8">
    <w:name w:val="font51"/>
    <w:basedOn w:val="7"/>
    <w:qFormat/>
    <w:uiPriority w:val="0"/>
    <w:rPr>
      <w:rFonts w:ascii="宋体" w:hAnsi="宋体" w:eastAsia="宋体" w:cs="宋体"/>
      <w:b/>
      <w:bCs/>
      <w:color w:val="2A3984"/>
      <w:sz w:val="20"/>
      <w:szCs w:val="20"/>
      <w:u w:val="none"/>
    </w:rPr>
  </w:style>
  <w:style w:type="character" w:customStyle="1" w:styleId="9">
    <w:name w:val="font21"/>
    <w:basedOn w:val="7"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10">
    <w:name w:val="font11"/>
    <w:basedOn w:val="7"/>
    <w:qFormat/>
    <w:uiPriority w:val="0"/>
    <w:rPr>
      <w:rFonts w:hint="default"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2023-11-03T09:17:00Z</dcterms:created>
  <dc:creator>happy</dc:creator>
  <cp:lastModifiedBy>happy</cp:lastModifiedBy>
  <dcterms:modified xsi:type="dcterms:W3CDTF">2023-11-03T09:17:37Z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BB661E310ACD4B4FAEB4193CDAF1FC70_11</vt:lpwstr>
  </property>
</Properties>
</file>